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E8438" w14:textId="77777777" w:rsidR="00E210DB" w:rsidRPr="006F7F8A" w:rsidRDefault="00A215B3" w:rsidP="00B60F5E">
      <w:pPr>
        <w:spacing w:line="240" w:lineRule="auto"/>
        <w:jc w:val="center"/>
        <w:outlineLvl w:val="0"/>
        <w:rPr>
          <w:rFonts w:ascii="Gill Sans Light" w:hAnsi="Gill Sans Light" w:cs="Gill Sans Light"/>
          <w:color w:val="1F497D" w:themeColor="text2"/>
          <w:szCs w:val="28"/>
        </w:rPr>
      </w:pPr>
      <w:r w:rsidRPr="006F7F8A">
        <w:rPr>
          <w:rFonts w:ascii="Gill Sans Light" w:hAnsi="Gill Sans Light" w:cs="Gill Sans Light"/>
          <w:color w:val="1F497D" w:themeColor="text2"/>
          <w:szCs w:val="28"/>
        </w:rPr>
        <w:t>Caribbean Partnerships II: Co-Constructing Transformative Economic Policy</w:t>
      </w:r>
    </w:p>
    <w:p w14:paraId="2BD7C96D" w14:textId="65E73B64" w:rsidR="00E210DB" w:rsidRPr="006F7F8A" w:rsidRDefault="00A215B3" w:rsidP="00773BC8">
      <w:pPr>
        <w:spacing w:line="240" w:lineRule="auto"/>
        <w:jc w:val="center"/>
        <w:outlineLvl w:val="0"/>
        <w:rPr>
          <w:rFonts w:ascii="Gill Sans Light" w:hAnsi="Gill Sans Light" w:cs="Gill Sans Light"/>
          <w:color w:val="1F497D" w:themeColor="text2"/>
          <w:sz w:val="26"/>
          <w:szCs w:val="26"/>
        </w:rPr>
      </w:pPr>
      <w:r w:rsidRPr="006F7F8A">
        <w:rPr>
          <w:rFonts w:ascii="Gill Sans Light" w:hAnsi="Gill Sans Light" w:cs="Gill Sans Light"/>
          <w:color w:val="1F497D" w:themeColor="text2"/>
          <w:sz w:val="26"/>
          <w:szCs w:val="26"/>
        </w:rPr>
        <w:t>Exploring a Heterodox and Feminist Approach</w:t>
      </w:r>
      <w:r w:rsidR="00C238A1" w:rsidRPr="006F7F8A">
        <w:rPr>
          <w:rFonts w:ascii="Gill Sans Light" w:hAnsi="Gill Sans Light" w:cs="Gill Sans Light"/>
          <w:color w:val="1F497D" w:themeColor="text2"/>
          <w:sz w:val="26"/>
          <w:szCs w:val="26"/>
        </w:rPr>
        <w:br/>
      </w:r>
    </w:p>
    <w:p w14:paraId="4DBBADCD" w14:textId="77777777" w:rsidR="00E210DB" w:rsidRDefault="0023611D" w:rsidP="007F443F">
      <w:pPr>
        <w:jc w:val="center"/>
        <w:outlineLvl w:val="0"/>
        <w:rPr>
          <w:rFonts w:ascii="Gill Sans Light" w:hAnsi="Gill Sans Light" w:cs="Gill Sans Light"/>
          <w:color w:val="DC4A26"/>
          <w:sz w:val="26"/>
          <w:szCs w:val="26"/>
        </w:rPr>
      </w:pPr>
      <w:r w:rsidRPr="00AA6C0B">
        <w:rPr>
          <w:rFonts w:ascii="Gill Sans Light" w:hAnsi="Gill Sans Light" w:cs="Gill Sans Light"/>
          <w:color w:val="333333"/>
        </w:rPr>
        <w:t>23-25 May 2016, St</w:t>
      </w:r>
      <w:r>
        <w:rPr>
          <w:rFonts w:ascii="Gill Sans Light" w:hAnsi="Gill Sans Light" w:cs="Gill Sans Light"/>
          <w:color w:val="333333"/>
        </w:rPr>
        <w:t>. Augustine, Trinidad and Tobago</w:t>
      </w:r>
      <w:r w:rsidR="00773BC8">
        <w:rPr>
          <w:rFonts w:ascii="Gill Sans Light" w:hAnsi="Gill Sans Light" w:cs="Gill Sans Light"/>
          <w:color w:val="DC4A26"/>
          <w:sz w:val="26"/>
          <w:szCs w:val="26"/>
        </w:rPr>
        <w:br/>
      </w:r>
    </w:p>
    <w:p w14:paraId="78A3CAF9" w14:textId="72804DEC" w:rsidR="00E210DB" w:rsidRDefault="00773BC8" w:rsidP="00193166">
      <w:pPr>
        <w:jc w:val="center"/>
        <w:outlineLvl w:val="0"/>
      </w:pPr>
      <w:r w:rsidRPr="006F7F8A">
        <w:rPr>
          <w:rFonts w:ascii="Gill Sans Light" w:eastAsia="Times New Roman" w:hAnsi="Gill Sans Light" w:cs="Gill Sans Light"/>
          <w:color w:val="E36C0A" w:themeColor="accent6" w:themeShade="BF"/>
          <w:sz w:val="22"/>
          <w:lang w:val="en-GB" w:eastAsia="fr-FR"/>
        </w:rPr>
        <w:t>SUMMARY</w:t>
      </w:r>
      <w:r w:rsidR="00F231BA" w:rsidRPr="006F7F8A">
        <w:rPr>
          <w:rFonts w:ascii="Gill Sans Light" w:eastAsia="Times New Roman" w:hAnsi="Gill Sans Light" w:cs="Gill Sans Light"/>
          <w:color w:val="E36C0A" w:themeColor="accent6" w:themeShade="BF"/>
          <w:sz w:val="22"/>
          <w:lang w:val="en-GB" w:eastAsia="fr-FR"/>
        </w:rPr>
        <w:t xml:space="preserve"> REPORT</w:t>
      </w:r>
    </w:p>
    <w:p w14:paraId="5642B421" w14:textId="77777777" w:rsidR="00126EBE" w:rsidRDefault="00126EBE" w:rsidP="00193166">
      <w:pPr>
        <w:jc w:val="center"/>
        <w:outlineLvl w:val="0"/>
      </w:pPr>
    </w:p>
    <w:p w14:paraId="553F8731" w14:textId="650639AF" w:rsidR="00193166" w:rsidRDefault="00C73CA2" w:rsidP="006F7F8A">
      <w:pPr>
        <w:jc w:val="both"/>
      </w:pPr>
      <w:r w:rsidRPr="006F7F8A">
        <w:t xml:space="preserve">A </w:t>
      </w:r>
      <w:r w:rsidR="003E21AD" w:rsidRPr="006F7F8A">
        <w:t xml:space="preserve">Caribbean regional workshop, </w:t>
      </w:r>
      <w:r w:rsidR="00956796" w:rsidRPr="006F7F8A">
        <w:t>“</w:t>
      </w:r>
      <w:r w:rsidR="00CA2890" w:rsidRPr="006F7F8A">
        <w:t>Caribbean Partnerships II: Co-Constructing</w:t>
      </w:r>
      <w:r w:rsidR="00BE0FE7">
        <w:t xml:space="preserve"> Transformative Economic Policy -</w:t>
      </w:r>
      <w:r w:rsidR="00CA2890" w:rsidRPr="006F7F8A">
        <w:t xml:space="preserve"> Exploring a Heterodox </w:t>
      </w:r>
      <w:r w:rsidR="001301DA" w:rsidRPr="006F7F8A">
        <w:t xml:space="preserve">and Feminist </w:t>
      </w:r>
      <w:r w:rsidR="00CA2890" w:rsidRPr="006F7F8A">
        <w:t>Approach</w:t>
      </w:r>
      <w:r w:rsidR="003E21AD" w:rsidRPr="006F7F8A">
        <w:t>,</w:t>
      </w:r>
      <w:r w:rsidR="00956796" w:rsidRPr="006F7F8A">
        <w:t>”</w:t>
      </w:r>
      <w:r w:rsidR="00CA2890" w:rsidRPr="006F7F8A">
        <w:t xml:space="preserve"> took place in St. Augusti</w:t>
      </w:r>
      <w:r w:rsidR="003F7EB7" w:rsidRPr="006F7F8A">
        <w:t xml:space="preserve">ne, Trinidad and Tobago from 23 </w:t>
      </w:r>
      <w:r w:rsidR="00956796" w:rsidRPr="006F7F8A">
        <w:t>-</w:t>
      </w:r>
      <w:r w:rsidR="003F7EB7" w:rsidRPr="006F7F8A">
        <w:t xml:space="preserve"> </w:t>
      </w:r>
      <w:r w:rsidR="0023611D" w:rsidRPr="006F7F8A">
        <w:t>25</w:t>
      </w:r>
      <w:r w:rsidR="00EA76F4" w:rsidRPr="006F7F8A">
        <w:t xml:space="preserve"> May, 2016.</w:t>
      </w:r>
      <w:r w:rsidR="00EA76F4" w:rsidRPr="00A0439A">
        <w:t xml:space="preserve"> </w:t>
      </w:r>
      <w:r w:rsidR="00CA2890" w:rsidRPr="00A0439A">
        <w:t>Organized by the Institute for</w:t>
      </w:r>
      <w:r w:rsidR="00C50B5E" w:rsidRPr="00A0439A">
        <w:t xml:space="preserve"> Gender and Development Studies</w:t>
      </w:r>
      <w:r w:rsidR="00B274F6">
        <w:t xml:space="preserve"> (IGDS)</w:t>
      </w:r>
      <w:r w:rsidR="00960899">
        <w:t xml:space="preserve">: Nita Barrow </w:t>
      </w:r>
      <w:r w:rsidR="00C50B5E" w:rsidRPr="00A0439A">
        <w:t>and St. Augustin</w:t>
      </w:r>
      <w:r w:rsidR="00960899">
        <w:t xml:space="preserve">e </w:t>
      </w:r>
      <w:r w:rsidR="00B274F6">
        <w:t xml:space="preserve">Units, University of the West </w:t>
      </w:r>
      <w:r w:rsidR="00C50B5E" w:rsidRPr="00A0439A">
        <w:t xml:space="preserve">Indies </w:t>
      </w:r>
      <w:r w:rsidR="00B274F6">
        <w:t xml:space="preserve">(UWI) </w:t>
      </w:r>
      <w:r w:rsidR="00C50B5E" w:rsidRPr="00A0439A">
        <w:t xml:space="preserve">and </w:t>
      </w:r>
      <w:r w:rsidR="00CA2890" w:rsidRPr="0011134E">
        <w:t xml:space="preserve">Regions Refocus, </w:t>
      </w:r>
      <w:r w:rsidR="00C50B5E" w:rsidRPr="0011134E">
        <w:t xml:space="preserve">in collaboration with the Caribbean Development Bank </w:t>
      </w:r>
      <w:r w:rsidR="00B274F6">
        <w:t xml:space="preserve">(CDB) </w:t>
      </w:r>
      <w:r w:rsidR="00C50B5E" w:rsidRPr="0011134E">
        <w:t xml:space="preserve">and Friedrich-Ebert-Stiftung (FES), the </w:t>
      </w:r>
      <w:r w:rsidR="00BC43C1">
        <w:t xml:space="preserve">CPII </w:t>
      </w:r>
      <w:r w:rsidR="00C50B5E" w:rsidRPr="0011134E">
        <w:t xml:space="preserve">workshop convened approximately </w:t>
      </w:r>
      <w:r w:rsidR="00D33E7D">
        <w:t>40</w:t>
      </w:r>
      <w:r w:rsidR="009A6B8F" w:rsidRPr="0011134E">
        <w:t xml:space="preserve"> </w:t>
      </w:r>
      <w:r w:rsidR="00C50B5E" w:rsidRPr="0011134E">
        <w:t xml:space="preserve">participants representing </w:t>
      </w:r>
      <w:r w:rsidR="003B7B85" w:rsidRPr="00193166">
        <w:t>Caribbean civil society</w:t>
      </w:r>
      <w:r w:rsidR="00193166" w:rsidRPr="00193166">
        <w:t xml:space="preserve">, ministries of Finance, Planning and Gender, academics, the private sector, </w:t>
      </w:r>
      <w:r w:rsidR="003B7B85" w:rsidRPr="00193166">
        <w:t>government institutions, academia</w:t>
      </w:r>
      <w:r w:rsidR="007637AB" w:rsidRPr="00193166">
        <w:t>,</w:t>
      </w:r>
      <w:r w:rsidR="003B7B85" w:rsidRPr="00193166">
        <w:t xml:space="preserve"> and regional mechanisms</w:t>
      </w:r>
      <w:r w:rsidR="003B7B85" w:rsidRPr="0011134E">
        <w:t>.</w:t>
      </w:r>
      <w:r w:rsidR="00643606" w:rsidRPr="0011134E">
        <w:t xml:space="preserve"> </w:t>
      </w:r>
    </w:p>
    <w:p w14:paraId="0172388E" w14:textId="77777777" w:rsidR="00193166" w:rsidRDefault="00193166" w:rsidP="006F7F8A">
      <w:pPr>
        <w:jc w:val="both"/>
      </w:pPr>
    </w:p>
    <w:p w14:paraId="3C5EE8F7" w14:textId="333E278E" w:rsidR="00193166" w:rsidRDefault="00193166" w:rsidP="00193166">
      <w:pPr>
        <w:jc w:val="both"/>
      </w:pPr>
      <w:r w:rsidRPr="00A0439A">
        <w:t>Using a “slow</w:t>
      </w:r>
      <w:r>
        <w:t xml:space="preserve"> </w:t>
      </w:r>
      <w:r w:rsidRPr="00A0439A">
        <w:t>thinking</w:t>
      </w:r>
      <w:r>
        <w:t>”</w:t>
      </w:r>
      <w:r w:rsidRPr="00A0439A">
        <w:t xml:space="preserve"> methodology intended to</w:t>
      </w:r>
      <w:r>
        <w:t xml:space="preserve"> work through concrete proposals and</w:t>
      </w:r>
      <w:r w:rsidRPr="00A0439A">
        <w:t xml:space="preserve"> establish a community of both thought and praxis, </w:t>
      </w:r>
      <w:r>
        <w:t xml:space="preserve">CPII </w:t>
      </w:r>
      <w:r w:rsidRPr="00A0439A">
        <w:t>participants explored feminist and heterodox approaches</w:t>
      </w:r>
      <w:r>
        <w:t xml:space="preserve"> and together</w:t>
      </w:r>
      <w:r w:rsidRPr="00A0439A">
        <w:t xml:space="preserve"> envision</w:t>
      </w:r>
      <w:r>
        <w:t>ed</w:t>
      </w:r>
      <w:r w:rsidRPr="00A0439A">
        <w:t xml:space="preserve"> new, creative ways of working </w:t>
      </w:r>
      <w:r>
        <w:t>together across ministries and movements</w:t>
      </w:r>
      <w:r w:rsidRPr="00A0439A">
        <w:t>. Over the three</w:t>
      </w:r>
      <w:r>
        <w:t xml:space="preserve"> </w:t>
      </w:r>
      <w:r w:rsidRPr="00A0439A">
        <w:t>days of the workshop, participants analyzed macroeconomic policy and globalization from a progressive and feminist perspective, critically examined the landscape of economic development and climate finance in the Caribbean, and strategized towards public mobilization for progressive policy proposals.</w:t>
      </w:r>
    </w:p>
    <w:p w14:paraId="1D4A8F1E" w14:textId="201C2F16" w:rsidR="00193166" w:rsidRDefault="00193166" w:rsidP="00193166">
      <w:pPr>
        <w:jc w:val="both"/>
      </w:pPr>
      <w:r w:rsidRPr="00740647">
        <w:t xml:space="preserve">  </w:t>
      </w:r>
    </w:p>
    <w:p w14:paraId="10E3161D" w14:textId="7C225F26" w:rsidR="00E210DB" w:rsidRDefault="00643606" w:rsidP="00AA6A8C">
      <w:pPr>
        <w:jc w:val="both"/>
      </w:pPr>
      <w:r w:rsidRPr="0011134E">
        <w:t xml:space="preserve">A </w:t>
      </w:r>
      <w:r w:rsidR="00341A2C" w:rsidRPr="0011134E">
        <w:t>first regional</w:t>
      </w:r>
      <w:r w:rsidR="00CF4552" w:rsidRPr="0011134E">
        <w:t xml:space="preserve"> </w:t>
      </w:r>
      <w:r w:rsidRPr="0011134E">
        <w:t>workshop</w:t>
      </w:r>
      <w:r w:rsidR="00CF4552" w:rsidRPr="0011134E">
        <w:t xml:space="preserve">, </w:t>
      </w:r>
      <w:hyperlink r:id="rId7" w:history="1">
        <w:r w:rsidR="00CF4552" w:rsidRPr="005F60B9">
          <w:rPr>
            <w:rStyle w:val="Hyperlink"/>
          </w:rPr>
          <w:t>Caribbean Partnerships for Economic Justice and Sustainability</w:t>
        </w:r>
      </w:hyperlink>
      <w:r w:rsidR="00C84100" w:rsidRPr="0011134E">
        <w:t>, was held in Barbados in 2015.</w:t>
      </w:r>
      <w:r w:rsidR="00373BC5" w:rsidRPr="0011134E">
        <w:t xml:space="preserve"> </w:t>
      </w:r>
      <w:r w:rsidR="00F57F72" w:rsidRPr="0011134E">
        <w:t xml:space="preserve">During </w:t>
      </w:r>
      <w:r w:rsidR="00B579C3">
        <w:t>th</w:t>
      </w:r>
      <w:r w:rsidR="009F39D4">
        <w:t>is</w:t>
      </w:r>
      <w:r w:rsidR="00B579C3">
        <w:t xml:space="preserve"> initial</w:t>
      </w:r>
      <w:r w:rsidR="00F57F72" w:rsidRPr="0011134E">
        <w:t xml:space="preserve"> </w:t>
      </w:r>
      <w:r w:rsidR="009F39D4">
        <w:t>meeting</w:t>
      </w:r>
      <w:r w:rsidR="00F57F72" w:rsidRPr="0011134E">
        <w:t xml:space="preserve">, participants </w:t>
      </w:r>
      <w:r w:rsidR="004D2CBA" w:rsidRPr="0011134E">
        <w:t>envisioned progressive polic</w:t>
      </w:r>
      <w:r w:rsidR="0045744E">
        <w:t>i</w:t>
      </w:r>
      <w:r w:rsidR="004D2CBA" w:rsidRPr="0011134E">
        <w:t>es and regional partnerships</w:t>
      </w:r>
      <w:r w:rsidR="00001227" w:rsidRPr="0011134E">
        <w:t xml:space="preserve"> towards achieving regional and global objectives for sustainable development along with economic and gender justice and human rights. Inspired</w:t>
      </w:r>
      <w:r w:rsidR="00C73BD2" w:rsidRPr="0011134E">
        <w:t xml:space="preserve"> </w:t>
      </w:r>
      <w:r w:rsidR="0038565C" w:rsidRPr="0011134E">
        <w:t xml:space="preserve">by the </w:t>
      </w:r>
      <w:r w:rsidR="002A26E8" w:rsidRPr="0011134E">
        <w:t>conversation</w:t>
      </w:r>
      <w:r w:rsidR="00C73BD2" w:rsidRPr="0011134E">
        <w:t xml:space="preserve">, </w:t>
      </w:r>
      <w:r w:rsidR="00871A16">
        <w:t xml:space="preserve">CPI </w:t>
      </w:r>
      <w:r w:rsidR="00C73BD2" w:rsidRPr="0011134E">
        <w:t xml:space="preserve">participants </w:t>
      </w:r>
      <w:r w:rsidR="002B4D9D" w:rsidRPr="0011134E">
        <w:t xml:space="preserve">called for </w:t>
      </w:r>
      <w:r w:rsidR="00956796">
        <w:t>this</w:t>
      </w:r>
      <w:r w:rsidR="00956796" w:rsidRPr="0011134E">
        <w:t xml:space="preserve"> </w:t>
      </w:r>
      <w:r w:rsidR="002B4D9D" w:rsidRPr="0011134E">
        <w:t xml:space="preserve">follow-up workshop on heterodox </w:t>
      </w:r>
      <w:r w:rsidR="00FB5A91">
        <w:t xml:space="preserve">and feminist </w:t>
      </w:r>
      <w:r w:rsidR="002B4D9D" w:rsidRPr="0011134E">
        <w:t>economic</w:t>
      </w:r>
      <w:r w:rsidR="00956796">
        <w:t>s</w:t>
      </w:r>
      <w:r w:rsidR="00A3642C" w:rsidRPr="0011134E">
        <w:t>, to</w:t>
      </w:r>
      <w:r w:rsidR="00A04A75" w:rsidRPr="0011134E">
        <w:t xml:space="preserve"> advance transformative economic analysis and policy-making towards economic and gender justice</w:t>
      </w:r>
      <w:r w:rsidR="0011134E">
        <w:t xml:space="preserve"> and to </w:t>
      </w:r>
      <w:r w:rsidR="00046CF0">
        <w:t>strengthen and re</w:t>
      </w:r>
      <w:r w:rsidR="0011134E">
        <w:t xml:space="preserve">think </w:t>
      </w:r>
      <w:r w:rsidR="00046CF0">
        <w:t xml:space="preserve">partnerships in the region. </w:t>
      </w:r>
    </w:p>
    <w:p w14:paraId="7475BB0A" w14:textId="77777777" w:rsidR="00842047" w:rsidRDefault="00842047" w:rsidP="00AA6A8C">
      <w:pPr>
        <w:jc w:val="both"/>
      </w:pPr>
    </w:p>
    <w:p w14:paraId="63956A0A" w14:textId="6F6A076A" w:rsidR="00842047" w:rsidRDefault="00A43378" w:rsidP="00842047">
      <w:pPr>
        <w:pStyle w:val="ListParagraph"/>
        <w:numPr>
          <w:ilvl w:val="0"/>
          <w:numId w:val="46"/>
        </w:numPr>
        <w:jc w:val="both"/>
      </w:pPr>
      <w:r w:rsidRPr="00A43378">
        <w:t>Caribbean Perspectives on Social and Economic Transformation for the Caribbean</w:t>
      </w:r>
      <w:r>
        <w:t xml:space="preserve"> (</w:t>
      </w:r>
      <w:hyperlink r:id="rId8" w:history="1">
        <w:r w:rsidRPr="002478E2">
          <w:rPr>
            <w:rStyle w:val="Hyperlink"/>
          </w:rPr>
          <w:t>Video</w:t>
        </w:r>
      </w:hyperlink>
      <w:r>
        <w:t>)</w:t>
      </w:r>
    </w:p>
    <w:p w14:paraId="5CD015CF" w14:textId="280AE505" w:rsidR="00842047" w:rsidRDefault="00842047" w:rsidP="00842047">
      <w:pPr>
        <w:pStyle w:val="ListParagraph"/>
        <w:numPr>
          <w:ilvl w:val="0"/>
          <w:numId w:val="46"/>
        </w:numPr>
        <w:jc w:val="both"/>
      </w:pPr>
      <w:r>
        <w:t xml:space="preserve">Caribbean Partnerships I: Summary </w:t>
      </w:r>
    </w:p>
    <w:p w14:paraId="4DA9354E" w14:textId="77777777" w:rsidR="00193166" w:rsidRPr="00E210DB" w:rsidRDefault="00193166" w:rsidP="00E210DB"/>
    <w:p w14:paraId="3375F72B" w14:textId="0AACB3FF" w:rsidR="00BC43C1" w:rsidRDefault="00B42CE2" w:rsidP="00BC43C1">
      <w:pPr>
        <w:jc w:val="both"/>
      </w:pPr>
      <w:r w:rsidRPr="00B42CE2">
        <w:t xml:space="preserve">In </w:t>
      </w:r>
      <w:r w:rsidR="00956796">
        <w:t>her</w:t>
      </w:r>
      <w:r w:rsidRPr="00B42CE2">
        <w:t xml:space="preserve"> opening remarks, </w:t>
      </w:r>
      <w:r w:rsidRPr="00FE1F06">
        <w:t>Rhoda </w:t>
      </w:r>
      <w:proofErr w:type="spellStart"/>
      <w:r w:rsidRPr="00FE1F06">
        <w:t>Reddock</w:t>
      </w:r>
      <w:proofErr w:type="spellEnd"/>
      <w:r w:rsidR="004A74CD">
        <w:t>,</w:t>
      </w:r>
      <w:r w:rsidR="00F1653D" w:rsidRPr="00FE1F06">
        <w:t xml:space="preserve"> </w:t>
      </w:r>
      <w:r w:rsidR="004A74CD" w:rsidRPr="00B42CE2">
        <w:t xml:space="preserve">Pro-Vice Chancellor and Deputy Principal of </w:t>
      </w:r>
      <w:r w:rsidR="004A74CD">
        <w:t xml:space="preserve">the </w:t>
      </w:r>
      <w:r w:rsidR="004A74CD" w:rsidRPr="00B42CE2">
        <w:t>U</w:t>
      </w:r>
      <w:r w:rsidR="004A74CD">
        <w:t xml:space="preserve">niversity of the </w:t>
      </w:r>
      <w:r w:rsidR="004A74CD" w:rsidRPr="00B42CE2">
        <w:t>W</w:t>
      </w:r>
      <w:r w:rsidR="004A74CD">
        <w:t xml:space="preserve">est </w:t>
      </w:r>
      <w:r w:rsidR="004A74CD" w:rsidRPr="00B42CE2">
        <w:t>I</w:t>
      </w:r>
      <w:r w:rsidR="004A74CD">
        <w:t>ndies, St. Augustine</w:t>
      </w:r>
      <w:r w:rsidR="00F1653D" w:rsidRPr="00FE1F06">
        <w:t>,</w:t>
      </w:r>
      <w:r w:rsidRPr="00FE1F06">
        <w:t xml:space="preserve"> </w:t>
      </w:r>
      <w:r w:rsidR="00956796">
        <w:t>illustrated</w:t>
      </w:r>
      <w:r w:rsidR="00B46BA2">
        <w:t xml:space="preserve"> the</w:t>
      </w:r>
      <w:r w:rsidR="00956796">
        <w:t xml:space="preserve"> disappointing</w:t>
      </w:r>
      <w:r w:rsidR="00B46BA2">
        <w:t xml:space="preserve"> outcomes of two decades of public policy associated with economic liberalization</w:t>
      </w:r>
      <w:r w:rsidR="00584863">
        <w:t xml:space="preserve"> and global integration</w:t>
      </w:r>
      <w:r w:rsidR="008C1E10">
        <w:t>. The region is experiencing crises</w:t>
      </w:r>
      <w:r w:rsidR="00DB7184">
        <w:t xml:space="preserve"> of criminal violence and increasing gender disparities in economic participation that must be addressed through revamped social, </w:t>
      </w:r>
      <w:r w:rsidR="00354972">
        <w:t>economic</w:t>
      </w:r>
      <w:r w:rsidR="00DB7184">
        <w:t>,</w:t>
      </w:r>
      <w:r w:rsidR="00354972">
        <w:t xml:space="preserve"> and trade polic</w:t>
      </w:r>
      <w:r w:rsidR="0045744E">
        <w:t>i</w:t>
      </w:r>
      <w:r w:rsidR="00354972">
        <w:t>es</w:t>
      </w:r>
      <w:r w:rsidR="00956796">
        <w:t>, she elaborated</w:t>
      </w:r>
      <w:r w:rsidR="008C1E10">
        <w:t xml:space="preserve">. </w:t>
      </w:r>
      <w:r w:rsidR="00BC43C1">
        <w:t xml:space="preserve">To identify viable policy alternatives </w:t>
      </w:r>
      <w:r w:rsidR="00BC43C1" w:rsidRPr="00D6328F">
        <w:rPr>
          <w:rFonts w:cs="Gill Sans Light"/>
          <w:bCs/>
        </w:rPr>
        <w:t>to the dominan</w:t>
      </w:r>
      <w:r w:rsidR="00BC43C1">
        <w:rPr>
          <w:rFonts w:cs="Gill Sans Light"/>
          <w:bCs/>
        </w:rPr>
        <w:t>t neoliberal economic paradigm</w:t>
      </w:r>
      <w:r w:rsidR="00BC43C1">
        <w:t xml:space="preserve">, Anita </w:t>
      </w:r>
      <w:proofErr w:type="spellStart"/>
      <w:r w:rsidR="00BC43C1">
        <w:t>Nayar</w:t>
      </w:r>
      <w:proofErr w:type="spellEnd"/>
      <w:r w:rsidR="00BC43C1">
        <w:t xml:space="preserve"> of Regions Refocus emphasized the critical need for </w:t>
      </w:r>
      <w:r w:rsidR="00BC43C1" w:rsidRPr="009C01C2">
        <w:t>analytical clarity around heterodox and feminist approaches</w:t>
      </w:r>
      <w:r w:rsidR="00BC43C1">
        <w:t xml:space="preserve"> that address the material needs of Caribbean communities from a gender and class perspective. </w:t>
      </w:r>
    </w:p>
    <w:p w14:paraId="5B3A3BA7" w14:textId="77777777" w:rsidR="00BC43C1" w:rsidRDefault="00BC43C1" w:rsidP="00BC43C1">
      <w:pPr>
        <w:jc w:val="both"/>
        <w:rPr>
          <w:rFonts w:cs="Gill Sans Light"/>
          <w:bCs/>
        </w:rPr>
      </w:pPr>
    </w:p>
    <w:p w14:paraId="6A3659D7" w14:textId="5BF85611" w:rsidR="00BD0C08" w:rsidRDefault="00BD0C08" w:rsidP="006F7F8A">
      <w:pPr>
        <w:jc w:val="both"/>
      </w:pPr>
      <w:r>
        <w:t xml:space="preserve">Patricia McKenzie, </w:t>
      </w:r>
      <w:r w:rsidR="00DB7184">
        <w:t xml:space="preserve">Vice-President of Operations at CDB, framed civil society action and ideas at the center of </w:t>
      </w:r>
      <w:r w:rsidR="00BC43C1">
        <w:t>regional imperatives of environmental sustainability, gender equality, good governance, strong institutions, and global partnerships. CDB supports civil society participation and engagement in development policy-making, she said, towards transforming Caribbean policy for economic diversification, debt sustainability, ecological justice, and fulfilling the new development agenda. Renewed multi-stakeholder mechanisms like CPII are required, Pat continued, to reduce poverty and inequality and to enhance well-being across the Caribbean.</w:t>
      </w:r>
    </w:p>
    <w:p w14:paraId="55420F62" w14:textId="32E91F7C" w:rsidR="00AA6A8C" w:rsidRDefault="00BC43C1" w:rsidP="00BD72A9">
      <w:pPr>
        <w:pStyle w:val="Heading1"/>
      </w:pPr>
      <w:r w:rsidRPr="00424C6F">
        <w:t xml:space="preserve">Fiscal Policy and </w:t>
      </w:r>
      <w:r w:rsidR="00AA6A8C">
        <w:t>Debt as Development Issues</w:t>
      </w:r>
    </w:p>
    <w:p w14:paraId="556D194A" w14:textId="77777777" w:rsidR="00BD72A9" w:rsidRPr="00BD72A9" w:rsidRDefault="00BD72A9" w:rsidP="00BD72A9"/>
    <w:p w14:paraId="7EB5D809" w14:textId="625AF1FB" w:rsidR="00AA6A8C" w:rsidRDefault="00AA6A8C" w:rsidP="00AA6A8C">
      <w:pPr>
        <w:jc w:val="both"/>
      </w:pPr>
      <w:r>
        <w:t>Much of Caribbean Partnerships II focused on</w:t>
      </w:r>
      <w:r w:rsidRPr="00FE1F06">
        <w:t xml:space="preserve"> </w:t>
      </w:r>
      <w:r w:rsidRPr="00B42CE2">
        <w:t xml:space="preserve">fiscal policy </w:t>
      </w:r>
      <w:r>
        <w:t xml:space="preserve">and how its current dynamics </w:t>
      </w:r>
      <w:r w:rsidRPr="00B42CE2">
        <w:t>influence policy spaces and debt structures</w:t>
      </w:r>
      <w:r>
        <w:t xml:space="preserve"> in the Caribbean</w:t>
      </w:r>
      <w:r w:rsidRPr="00B42CE2">
        <w:t xml:space="preserve">. </w:t>
      </w:r>
      <w:r>
        <w:t xml:space="preserve">Building on Rhoda </w:t>
      </w:r>
      <w:proofErr w:type="spellStart"/>
      <w:r>
        <w:t>Reddock’s</w:t>
      </w:r>
      <w:proofErr w:type="spellEnd"/>
      <w:r>
        <w:t xml:space="preserve"> analysis, </w:t>
      </w:r>
      <w:proofErr w:type="spellStart"/>
      <w:r w:rsidRPr="00095AC1">
        <w:t>Isiuwa</w:t>
      </w:r>
      <w:proofErr w:type="spellEnd"/>
      <w:r w:rsidRPr="00095AC1">
        <w:t xml:space="preserve"> </w:t>
      </w:r>
      <w:proofErr w:type="spellStart"/>
      <w:r w:rsidRPr="00095AC1">
        <w:t>Iyahen</w:t>
      </w:r>
      <w:proofErr w:type="spellEnd"/>
      <w:r>
        <w:t xml:space="preserve"> of</w:t>
      </w:r>
      <w:r w:rsidRPr="00095AC1">
        <w:t xml:space="preserve"> UN Women Multi-Country Office for the Caribbean</w:t>
      </w:r>
      <w:r>
        <w:t xml:space="preserve"> stated that t</w:t>
      </w:r>
      <w:r w:rsidRPr="00095AC1">
        <w:t>he region can</w:t>
      </w:r>
      <w:r>
        <w:t>not</w:t>
      </w:r>
      <w:r w:rsidRPr="00095AC1">
        <w:t xml:space="preserve"> rely on expenditure rationalization where the social sector bear</w:t>
      </w:r>
      <w:r>
        <w:t>s</w:t>
      </w:r>
      <w:r w:rsidRPr="00095AC1">
        <w:t xml:space="preserve"> the consequ</w:t>
      </w:r>
      <w:r>
        <w:t>ences of failed neoliberal economic policy</w:t>
      </w:r>
      <w:r w:rsidRPr="009E76EB">
        <w:t>. Jason</w:t>
      </w:r>
      <w:r>
        <w:t xml:space="preserve"> Jackson of the Wharton School at the </w:t>
      </w:r>
      <w:r w:rsidRPr="00742D5E">
        <w:t>University of Pennsylvania</w:t>
      </w:r>
      <w:r>
        <w:t xml:space="preserve"> added that policy space has been foreclosed by neoliberal policies. He also pointed to changes in the global political economy that present new opportunities for heterodox approaches. These include the </w:t>
      </w:r>
      <w:r w:rsidRPr="00920ACA">
        <w:t xml:space="preserve">growing recognition of the failures of World Bank and </w:t>
      </w:r>
      <w:r>
        <w:t xml:space="preserve">International Monetary Fund policies </w:t>
      </w:r>
      <w:r w:rsidRPr="00920ACA">
        <w:t>to generate economic growth and contribute to development</w:t>
      </w:r>
      <w:r>
        <w:t xml:space="preserve"> and, on the other side, the creation of new development banks (the Asia Infrastructure Investment Bank and the BRICS – Brazil, Russia, India, China, and South Africa bank). In this shifting geopolitical landscape, the Caribbean can </w:t>
      </w:r>
      <w:r w:rsidRPr="00920ACA">
        <w:t xml:space="preserve">develop </w:t>
      </w:r>
      <w:r>
        <w:t xml:space="preserve">heterodox and feminist policy solutions to the most pressing issues of the region. </w:t>
      </w:r>
    </w:p>
    <w:p w14:paraId="4500C257" w14:textId="77777777" w:rsidR="00842047" w:rsidRDefault="00842047" w:rsidP="00AA6A8C">
      <w:pPr>
        <w:jc w:val="both"/>
      </w:pPr>
    </w:p>
    <w:p w14:paraId="492C4F0F" w14:textId="588C31D7" w:rsidR="00842047" w:rsidRDefault="00842047" w:rsidP="00842047">
      <w:pPr>
        <w:pStyle w:val="ListParagraph"/>
        <w:numPr>
          <w:ilvl w:val="0"/>
          <w:numId w:val="47"/>
        </w:numPr>
        <w:jc w:val="both"/>
        <w:rPr>
          <w:rFonts w:eastAsia="Yu Mincho" w:cs="Times New Roman"/>
          <w:szCs w:val="24"/>
        </w:rPr>
      </w:pPr>
      <w:r w:rsidRPr="00842047">
        <w:rPr>
          <w:rFonts w:eastAsia="Yu Mincho" w:cs="Times New Roman"/>
          <w:szCs w:val="24"/>
        </w:rPr>
        <w:t xml:space="preserve">Virtual Teach-in </w:t>
      </w:r>
      <w:r w:rsidR="00FD4812">
        <w:rPr>
          <w:rFonts w:eastAsia="Yu Mincho" w:cs="Times New Roman"/>
          <w:szCs w:val="24"/>
        </w:rPr>
        <w:t xml:space="preserve">Video </w:t>
      </w:r>
      <w:r w:rsidRPr="00842047">
        <w:rPr>
          <w:rFonts w:eastAsia="Yu Mincho" w:cs="Times New Roman"/>
          <w:szCs w:val="24"/>
        </w:rPr>
        <w:t>#1</w:t>
      </w:r>
      <w:r w:rsidR="000303AB">
        <w:rPr>
          <w:rFonts w:eastAsia="Yu Mincho" w:cs="Times New Roman"/>
          <w:szCs w:val="24"/>
        </w:rPr>
        <w:t>: Challenges and Opportunities for Caribbean Development Policy</w:t>
      </w:r>
      <w:r>
        <w:rPr>
          <w:rFonts w:eastAsia="Yu Mincho" w:cs="Times New Roman"/>
          <w:szCs w:val="24"/>
        </w:rPr>
        <w:t xml:space="preserve"> </w:t>
      </w:r>
    </w:p>
    <w:p w14:paraId="5713ADE9" w14:textId="02404414" w:rsidR="00842047" w:rsidRPr="00842047" w:rsidRDefault="002478E2" w:rsidP="00842047">
      <w:pPr>
        <w:pStyle w:val="ListParagraph"/>
        <w:numPr>
          <w:ilvl w:val="0"/>
          <w:numId w:val="47"/>
        </w:numPr>
        <w:jc w:val="both"/>
        <w:rPr>
          <w:rFonts w:eastAsia="Yu Mincho" w:cs="Times New Roman"/>
          <w:szCs w:val="24"/>
        </w:rPr>
      </w:pPr>
      <w:hyperlink r:id="rId9" w:history="1">
        <w:r w:rsidR="00842047" w:rsidRPr="002478E2">
          <w:rPr>
            <w:rStyle w:val="Hyperlink"/>
            <w:rFonts w:eastAsia="Yu Mincho" w:cs="Times New Roman"/>
            <w:szCs w:val="24"/>
          </w:rPr>
          <w:t>Resources</w:t>
        </w:r>
      </w:hyperlink>
      <w:r w:rsidR="00842047">
        <w:rPr>
          <w:rFonts w:eastAsia="Yu Mincho" w:cs="Times New Roman"/>
          <w:szCs w:val="24"/>
        </w:rPr>
        <w:t xml:space="preserve">: </w:t>
      </w:r>
      <w:r w:rsidR="004F4BFC" w:rsidRPr="004F4BFC">
        <w:rPr>
          <w:rFonts w:eastAsia="Yu Mincho" w:cs="Times New Roman"/>
          <w:szCs w:val="24"/>
        </w:rPr>
        <w:t>Co-Constructing Transformative Economic Policy</w:t>
      </w:r>
      <w:r w:rsidR="004F4BFC">
        <w:rPr>
          <w:rFonts w:eastAsia="Yu Mincho" w:cs="Times New Roman"/>
          <w:szCs w:val="24"/>
        </w:rPr>
        <w:t xml:space="preserve"> in the Caribbean</w:t>
      </w:r>
    </w:p>
    <w:p w14:paraId="703BA920" w14:textId="77777777" w:rsidR="00AA6A8C" w:rsidRDefault="00AA6A8C" w:rsidP="00AA6A8C"/>
    <w:p w14:paraId="528DD2F0" w14:textId="6A1CD8DC" w:rsidR="00AA6A8C" w:rsidRDefault="00AA6A8C" w:rsidP="00AA6A8C">
      <w:pPr>
        <w:jc w:val="both"/>
      </w:pPr>
      <w:r>
        <w:t xml:space="preserve">The second day of CPII opened with a panel discussion on “Reformulating HIPC [the Heavily Indebted Poor Countries initiative] for the Caribbean,” in recognition of the significance of the sovereign debt crisis in the Caribbean when looking at economic policy more broadly. </w:t>
      </w:r>
      <w:r w:rsidRPr="006F7F8A">
        <w:rPr>
          <w:szCs w:val="24"/>
        </w:rPr>
        <w:t xml:space="preserve">Ian Durant, </w:t>
      </w:r>
      <w:r w:rsidRPr="00BD72A9">
        <w:rPr>
          <w:szCs w:val="24"/>
        </w:rPr>
        <w:t>Deputy Director</w:t>
      </w:r>
      <w:r w:rsidRPr="006F7F8A">
        <w:rPr>
          <w:szCs w:val="24"/>
        </w:rPr>
        <w:t xml:space="preserve"> of the Economics Department</w:t>
      </w:r>
      <w:r>
        <w:rPr>
          <w:szCs w:val="24"/>
        </w:rPr>
        <w:t xml:space="preserve"> at</w:t>
      </w:r>
      <w:r w:rsidRPr="006F7F8A">
        <w:rPr>
          <w:szCs w:val="24"/>
        </w:rPr>
        <w:t xml:space="preserve"> CDB,</w:t>
      </w:r>
      <w:r>
        <w:t xml:space="preserve"> illustrated the negative impacts of debt on development objectives, particularly through liquidity problems and financial uncertainty that discourage investment in the region. Complicating this lack of sufficient external funding, severe debt servicing commitments burden Caribbean governments and crowd out development expenditures, he said. To achieve debt sustainability, Ian suggested structural reforms to enhance competitiveness and boost GDP growth, public financial management reforms to enhance fiscal outcomes, more efficient use of public resources, and debt swaps and buybacks. These processes, he asserted, can help open necessary fiscal space and stimulate investments in economic growth. </w:t>
      </w:r>
    </w:p>
    <w:p w14:paraId="25E21A5B" w14:textId="77777777" w:rsidR="00AA6A8C" w:rsidRDefault="00AA6A8C" w:rsidP="00AA6A8C">
      <w:pPr>
        <w:jc w:val="both"/>
      </w:pPr>
    </w:p>
    <w:p w14:paraId="6E19CE60" w14:textId="78BDE106" w:rsidR="00AA6A8C" w:rsidRDefault="00AA6A8C" w:rsidP="00AA6A8C">
      <w:pPr>
        <w:jc w:val="both"/>
      </w:pPr>
      <w:r>
        <w:t xml:space="preserve">A </w:t>
      </w:r>
      <w:r w:rsidRPr="003F373A">
        <w:t>lively discussion on the concept of an optimal debt-to-GDP ratio</w:t>
      </w:r>
      <w:r>
        <w:t xml:space="preserve"> punctuated this workshop session</w:t>
      </w:r>
      <w:r w:rsidRPr="003F373A">
        <w:t>. Referring to Rogoff and Reinhart’s study from 2010, which suggests that a debt-to-GDP ratio of above 60 percent negatively affects GDP, Ian mentioned that ten borrowing member countries of the CDB are above the recommended threshold</w:t>
      </w:r>
      <w:r>
        <w:t xml:space="preserve"> for the Caribbean (of 56 percent),</w:t>
      </w:r>
      <w:r w:rsidRPr="003F373A">
        <w:t xml:space="preserve"> and four of these countries </w:t>
      </w:r>
      <w:r w:rsidRPr="003F373A">
        <w:lastRenderedPageBreak/>
        <w:t>are facing an acute probability of debt distress. Exceeding the recommended threshold affects the risk perception of lenders, can contribute to increased interest rates</w:t>
      </w:r>
      <w:r>
        <w:t>,</w:t>
      </w:r>
      <w:r w:rsidRPr="003F373A">
        <w:t xml:space="preserve"> and </w:t>
      </w:r>
      <w:r>
        <w:t xml:space="preserve">compounds </w:t>
      </w:r>
      <w:r w:rsidRPr="003F373A">
        <w:t>debt</w:t>
      </w:r>
      <w:r>
        <w:t>, he explained</w:t>
      </w:r>
      <w:r w:rsidRPr="003F373A">
        <w:t xml:space="preserve">. The perception that Caribbean countries are unable to repay their debt hinders Caribbean </w:t>
      </w:r>
      <w:r>
        <w:t xml:space="preserve">states </w:t>
      </w:r>
      <w:r w:rsidRPr="003F373A">
        <w:t xml:space="preserve">from raising funds </w:t>
      </w:r>
      <w:r>
        <w:t xml:space="preserve">externally </w:t>
      </w:r>
      <w:r w:rsidRPr="003F373A">
        <w:t xml:space="preserve">and consequently </w:t>
      </w:r>
      <w:r>
        <w:t>constrain</w:t>
      </w:r>
      <w:r w:rsidRPr="003F373A">
        <w:t xml:space="preserve">s their domestic finances, added Valerie Leon, Director of the Budget in the </w:t>
      </w:r>
      <w:r w:rsidRPr="003F373A">
        <w:rPr>
          <w:bCs/>
        </w:rPr>
        <w:t xml:space="preserve">Ministry of Finance of </w:t>
      </w:r>
      <w:r w:rsidRPr="003F373A">
        <w:t>St. Lucia.</w:t>
      </w:r>
      <w:r>
        <w:t xml:space="preserve"> </w:t>
      </w:r>
    </w:p>
    <w:p w14:paraId="6F0F375A" w14:textId="77777777" w:rsidR="00AA6A8C" w:rsidRDefault="00AA6A8C" w:rsidP="00AA6A8C">
      <w:pPr>
        <w:jc w:val="both"/>
      </w:pPr>
    </w:p>
    <w:p w14:paraId="35CB68EA" w14:textId="1D1338B9" w:rsidR="00AA6A8C" w:rsidRDefault="00AA6A8C" w:rsidP="00AA6A8C">
      <w:pPr>
        <w:jc w:val="both"/>
      </w:pPr>
      <w:r w:rsidRPr="004D0C15">
        <w:t>Don Marshall</w:t>
      </w:r>
      <w:r>
        <w:t>, Director of</w:t>
      </w:r>
      <w:r w:rsidRPr="00FB3C56">
        <w:t xml:space="preserve"> </w:t>
      </w:r>
      <w:r>
        <w:t xml:space="preserve">the </w:t>
      </w:r>
      <w:r w:rsidRPr="003F373A">
        <w:t>Sir Arthur Lewis Institute of Social and Economic Studies (SALISES)</w:t>
      </w:r>
      <w:r w:rsidRPr="00BD72A9">
        <w:t xml:space="preserve"> at </w:t>
      </w:r>
      <w:r w:rsidRPr="003F373A">
        <w:t>UWI:</w:t>
      </w:r>
      <w:r>
        <w:t xml:space="preserve"> </w:t>
      </w:r>
      <w:r w:rsidRPr="003F373A">
        <w:t>Cave Hill</w:t>
      </w:r>
      <w:r>
        <w:t>, challenged this dependence on the debt-to-GDP ratio. Don suggested that this hegemonic discourse, widely disparaged, actually ignores average real growth rates of highly indebted countries that are both positive and insignificantly different from countries with lower levels of debt. In terms of investor perception, t</w:t>
      </w:r>
      <w:r w:rsidRPr="003F373A">
        <w:t>he debt-to-GDP ratio appears to matter more for the Caribbean and other “developing” regions than for countries such as the UK and the US, both of which have debt-to-GDP ratios significantly above the 60 percent threshold yet enjoy stable credit ratings</w:t>
      </w:r>
      <w:r>
        <w:t>, Don added</w:t>
      </w:r>
      <w:r w:rsidRPr="003F373A">
        <w:t>.</w:t>
      </w:r>
    </w:p>
    <w:p w14:paraId="57849E2A" w14:textId="77777777" w:rsidR="00AA6A8C" w:rsidRDefault="00AA6A8C" w:rsidP="00AA6A8C">
      <w:pPr>
        <w:jc w:val="both"/>
      </w:pPr>
    </w:p>
    <w:p w14:paraId="15B4A433" w14:textId="6740897F" w:rsidR="00AA6A8C" w:rsidRDefault="00AA6A8C" w:rsidP="00AA6A8C">
      <w:pPr>
        <w:jc w:val="both"/>
      </w:pPr>
      <w:r>
        <w:t xml:space="preserve">The preponderance of this discourse has shaped the austerity policies of the IMF, through their “fiscal adjustment toolbox” of measures prescribed to countries with high debt-to-GDP ratios. Instead, lending institutions and governments should enact structural reforms to challenge investor perception of lending risk, to enhance competitiveness, and to boost GDP growth to restore debt sustainability, Don suggested.  A coherent critique of austerity measures, privileging the micro-level impact and social, financial and emotional costs of fiscal austerity, he said, can help to challenge this discourse. </w:t>
      </w:r>
    </w:p>
    <w:p w14:paraId="71D76F03" w14:textId="77777777" w:rsidR="00AA6A8C" w:rsidRDefault="00AA6A8C" w:rsidP="00AA6A8C">
      <w:pPr>
        <w:jc w:val="both"/>
      </w:pPr>
    </w:p>
    <w:p w14:paraId="70B034DE" w14:textId="28567DF1" w:rsidR="00AA6A8C" w:rsidRDefault="00AA6A8C" w:rsidP="00AA6A8C">
      <w:pPr>
        <w:jc w:val="both"/>
      </w:pPr>
      <w:r>
        <w:t xml:space="preserve">Marsha </w:t>
      </w:r>
      <w:proofErr w:type="spellStart"/>
      <w:r>
        <w:t>Caddle</w:t>
      </w:r>
      <w:proofErr w:type="spellEnd"/>
      <w:r>
        <w:t xml:space="preserve"> stressed the need to unpack and destabilize hegemonic narratives, and to collectively identify sustainable mechanisms to address high levels of debt in the region. Marsha suggested that civil society organizations</w:t>
      </w:r>
      <w:r w:rsidR="004A3EC8">
        <w:t>, think</w:t>
      </w:r>
      <w:r>
        <w:t>tanks</w:t>
      </w:r>
      <w:r w:rsidR="004A3EC8">
        <w:t>,</w:t>
      </w:r>
      <w:r>
        <w:t xml:space="preserve"> and universities work together to produce knowledge and illustrate policy alternatives to austerity. Building on this idea, Ernesto Kesar of the </w:t>
      </w:r>
      <w:r w:rsidRPr="006172EA">
        <w:t>Movement for Social Justice</w:t>
      </w:r>
      <w:r>
        <w:t xml:space="preserve"> encouraged collective development of a toolkit, rooted in the social and economic realities of Caribbean countries, to strengthen the positions of Caribbean people</w:t>
      </w:r>
      <w:r w:rsidR="004A3EC8">
        <w:t xml:space="preserve"> in pushing their governments to take up progressive positions</w:t>
      </w:r>
      <w:r>
        <w:t xml:space="preserve"> within intergovernmental processes around debt and debt restructuring.</w:t>
      </w:r>
    </w:p>
    <w:p w14:paraId="009020EF" w14:textId="77777777" w:rsidR="00842047" w:rsidRDefault="00842047" w:rsidP="00AA6A8C">
      <w:pPr>
        <w:jc w:val="both"/>
      </w:pPr>
    </w:p>
    <w:p w14:paraId="344C1863" w14:textId="38424DE3" w:rsidR="00842047" w:rsidRDefault="00842047" w:rsidP="00842047">
      <w:pPr>
        <w:pStyle w:val="ListParagraph"/>
        <w:numPr>
          <w:ilvl w:val="0"/>
          <w:numId w:val="47"/>
        </w:numPr>
        <w:jc w:val="both"/>
      </w:pPr>
      <w:r>
        <w:t>Virtual Teach-in</w:t>
      </w:r>
      <w:r w:rsidR="00FD4812">
        <w:t xml:space="preserve"> Video</w:t>
      </w:r>
      <w:r>
        <w:t xml:space="preserve"> #2: </w:t>
      </w:r>
      <w:hyperlink r:id="rId10" w:history="1">
        <w:r w:rsidRPr="002478E2">
          <w:rPr>
            <w:rStyle w:val="Hyperlink"/>
          </w:rPr>
          <w:t xml:space="preserve">Debates </w:t>
        </w:r>
        <w:r w:rsidR="00FD4812" w:rsidRPr="002478E2">
          <w:rPr>
            <w:rStyle w:val="Hyperlink"/>
          </w:rPr>
          <w:t>on Debt Sustainability in the Caribbean</w:t>
        </w:r>
      </w:hyperlink>
      <w:bookmarkStart w:id="0" w:name="_GoBack"/>
      <w:bookmarkEnd w:id="0"/>
      <w:r>
        <w:t xml:space="preserve"> </w:t>
      </w:r>
    </w:p>
    <w:p w14:paraId="5C855450" w14:textId="205D8F5B" w:rsidR="00BC43C1" w:rsidRDefault="00871A16" w:rsidP="00BD72A9">
      <w:pPr>
        <w:pStyle w:val="Heading1"/>
      </w:pPr>
      <w:r>
        <w:t xml:space="preserve">Gender (In)Equality in </w:t>
      </w:r>
      <w:r w:rsidR="00BC43C1" w:rsidRPr="00424C6F">
        <w:t>the Caribbean</w:t>
      </w:r>
    </w:p>
    <w:p w14:paraId="2D34F1C2" w14:textId="134BD096" w:rsidR="00E210DB" w:rsidRDefault="00E210DB" w:rsidP="006F7F8A">
      <w:pPr>
        <w:jc w:val="both"/>
        <w:rPr>
          <w:rFonts w:cs="Gill Sans Light"/>
          <w:bCs/>
        </w:rPr>
      </w:pPr>
    </w:p>
    <w:p w14:paraId="270F2AC8" w14:textId="1B334980" w:rsidR="00E210DB" w:rsidRDefault="00871A16" w:rsidP="006F7F8A">
      <w:pPr>
        <w:ind w:left="-18"/>
        <w:jc w:val="both"/>
      </w:pPr>
      <w:r>
        <w:t xml:space="preserve">In Jason’s teach-in on gender, labor, and industrial policy, he focused on the “Caribbean paradox” of the gender wage gap: the insufficient correlation </w:t>
      </w:r>
      <w:r w:rsidR="000445A0">
        <w:t xml:space="preserve">between the </w:t>
      </w:r>
      <w:r w:rsidR="007D4006" w:rsidRPr="004107BF">
        <w:t>educational attainment of women and the</w:t>
      </w:r>
      <w:r w:rsidR="000445A0">
        <w:t>ir participation in</w:t>
      </w:r>
      <w:r w:rsidR="007D4006" w:rsidRPr="004107BF">
        <w:t xml:space="preserve"> productive sector. </w:t>
      </w:r>
      <w:r w:rsidR="000445A0">
        <w:t>Jason illustrated that</w:t>
      </w:r>
      <w:r w:rsidR="007D4006" w:rsidRPr="004107BF">
        <w:t xml:space="preserve"> </w:t>
      </w:r>
      <w:r w:rsidR="004C61F7" w:rsidRPr="004107BF">
        <w:t xml:space="preserve">despite </w:t>
      </w:r>
      <w:r w:rsidR="004863A9" w:rsidRPr="004107BF">
        <w:t xml:space="preserve">educational </w:t>
      </w:r>
      <w:r w:rsidR="004C61F7" w:rsidRPr="004107BF">
        <w:t xml:space="preserve">attainment </w:t>
      </w:r>
      <w:r>
        <w:t xml:space="preserve">higher than </w:t>
      </w:r>
      <w:r w:rsidR="004C61F7" w:rsidRPr="004107BF">
        <w:t>men</w:t>
      </w:r>
      <w:r>
        <w:t>’s</w:t>
      </w:r>
      <w:r w:rsidR="004C61F7" w:rsidRPr="004107BF">
        <w:t xml:space="preserve">, Caribbean </w:t>
      </w:r>
      <w:r w:rsidR="003F2276" w:rsidRPr="004107BF">
        <w:t xml:space="preserve">women </w:t>
      </w:r>
      <w:r w:rsidR="007D77D6" w:rsidRPr="004107BF">
        <w:t>primarily occupy</w:t>
      </w:r>
      <w:r w:rsidR="00C87FA6" w:rsidRPr="004107BF">
        <w:t xml:space="preserve"> low</w:t>
      </w:r>
      <w:r w:rsidR="000445A0">
        <w:t>-</w:t>
      </w:r>
      <w:r w:rsidR="00C87FA6" w:rsidRPr="004107BF">
        <w:t>wage service and manufacturing jobs</w:t>
      </w:r>
      <w:r>
        <w:t xml:space="preserve">, contributing to a </w:t>
      </w:r>
      <w:r w:rsidR="000445A0" w:rsidRPr="004107BF">
        <w:t>ratio of women’s to men’s earnings rang</w:t>
      </w:r>
      <w:r>
        <w:t>ing</w:t>
      </w:r>
      <w:r w:rsidR="000445A0" w:rsidRPr="004107BF">
        <w:t xml:space="preserve"> from 40 percent in B</w:t>
      </w:r>
      <w:r w:rsidR="000445A0">
        <w:t xml:space="preserve">elize to 63 percent in Barbados. </w:t>
      </w:r>
      <w:r w:rsidR="000562EB" w:rsidRPr="004107BF">
        <w:t>Mariama Williams of</w:t>
      </w:r>
      <w:r w:rsidR="006F7F8A" w:rsidRPr="004107BF">
        <w:t xml:space="preserve"> </w:t>
      </w:r>
      <w:r w:rsidR="000562EB" w:rsidRPr="004107BF">
        <w:t>South Centre</w:t>
      </w:r>
      <w:r w:rsidR="00223A7B" w:rsidRPr="004107BF">
        <w:t xml:space="preserve"> </w:t>
      </w:r>
      <w:r>
        <w:t>explained women’s relatively low level of productivity as caused by their</w:t>
      </w:r>
      <w:r w:rsidR="005936FC" w:rsidRPr="004107BF">
        <w:t xml:space="preserve"> added burden of unpaid labor</w:t>
      </w:r>
      <w:r>
        <w:t xml:space="preserve"> and care work</w:t>
      </w:r>
      <w:r w:rsidR="005936FC" w:rsidRPr="004107BF">
        <w:t xml:space="preserve">. </w:t>
      </w:r>
      <w:r>
        <w:t>M</w:t>
      </w:r>
      <w:r w:rsidR="00223A7B" w:rsidRPr="004107BF">
        <w:t>en</w:t>
      </w:r>
      <w:r w:rsidR="000445A0">
        <w:t>-owned</w:t>
      </w:r>
      <w:r w:rsidR="00223A7B" w:rsidRPr="004107BF">
        <w:t xml:space="preserve"> </w:t>
      </w:r>
      <w:r w:rsidR="00424020" w:rsidRPr="004107BF">
        <w:t>businesses</w:t>
      </w:r>
      <w:r>
        <w:t xml:space="preserve">, added </w:t>
      </w:r>
      <w:r w:rsidRPr="004107BF">
        <w:t xml:space="preserve">Judith </w:t>
      </w:r>
      <w:proofErr w:type="spellStart"/>
      <w:r w:rsidRPr="004107BF">
        <w:t>Wedderburn</w:t>
      </w:r>
      <w:proofErr w:type="spellEnd"/>
      <w:r w:rsidRPr="004107BF">
        <w:t xml:space="preserve"> of FES</w:t>
      </w:r>
      <w:r>
        <w:t>,</w:t>
      </w:r>
      <w:r w:rsidR="000445A0">
        <w:t xml:space="preserve"> benefit from the</w:t>
      </w:r>
      <w:r w:rsidR="00223A7B" w:rsidRPr="004107BF">
        <w:t xml:space="preserve"> </w:t>
      </w:r>
      <w:r w:rsidR="00FF080D">
        <w:t>unrecognized</w:t>
      </w:r>
      <w:r w:rsidR="00223A7B" w:rsidRPr="004107BF">
        <w:t xml:space="preserve"> support they get from</w:t>
      </w:r>
      <w:r w:rsidR="009B5B2F" w:rsidRPr="004107BF">
        <w:t xml:space="preserve"> </w:t>
      </w:r>
      <w:r w:rsidR="00223A7B" w:rsidRPr="004107BF">
        <w:t>female partners</w:t>
      </w:r>
      <w:r w:rsidR="002A190F" w:rsidRPr="004107BF">
        <w:t xml:space="preserve"> </w:t>
      </w:r>
      <w:r w:rsidR="009B5B2F" w:rsidRPr="004107BF">
        <w:t xml:space="preserve">and family members </w:t>
      </w:r>
      <w:r w:rsidR="002A190F" w:rsidRPr="004107BF">
        <w:t>both in the formal</w:t>
      </w:r>
      <w:r w:rsidR="00FF080D">
        <w:t xml:space="preserve"> and </w:t>
      </w:r>
      <w:r w:rsidR="000445A0">
        <w:t xml:space="preserve">the </w:t>
      </w:r>
      <w:r w:rsidR="00FF080D">
        <w:t>care economy</w:t>
      </w:r>
      <w:r w:rsidR="00223A7B" w:rsidRPr="004107BF">
        <w:t>.</w:t>
      </w:r>
      <w:r w:rsidR="00407E17" w:rsidRPr="004107BF">
        <w:t xml:space="preserve"> </w:t>
      </w:r>
      <w:r w:rsidR="00B810AF" w:rsidRPr="004107BF">
        <w:t xml:space="preserve">As </w:t>
      </w:r>
      <w:r w:rsidR="00D22977" w:rsidRPr="004107BF">
        <w:t>high level</w:t>
      </w:r>
      <w:r w:rsidR="000445A0">
        <w:t>s</w:t>
      </w:r>
      <w:r w:rsidR="00D22977" w:rsidRPr="004107BF">
        <w:t xml:space="preserve"> of educational attainment</w:t>
      </w:r>
      <w:r w:rsidR="00226A98" w:rsidRPr="004107BF">
        <w:t xml:space="preserve"> </w:t>
      </w:r>
      <w:r w:rsidR="000445A0">
        <w:t xml:space="preserve">for women have not succeeded in eradicating </w:t>
      </w:r>
      <w:r w:rsidR="006245CC" w:rsidRPr="004107BF">
        <w:t>gender disparities in</w:t>
      </w:r>
      <w:r w:rsidR="000445A0">
        <w:t xml:space="preserve"> the</w:t>
      </w:r>
      <w:r w:rsidR="006245CC" w:rsidRPr="004107BF">
        <w:t xml:space="preserve"> </w:t>
      </w:r>
      <w:r w:rsidR="006D2C75" w:rsidRPr="004107BF">
        <w:t xml:space="preserve">labor markets, </w:t>
      </w:r>
      <w:proofErr w:type="spellStart"/>
      <w:r w:rsidR="00580B61">
        <w:t>Isiuwa</w:t>
      </w:r>
      <w:proofErr w:type="spellEnd"/>
      <w:r w:rsidR="00580B61">
        <w:t xml:space="preserve"> and others</w:t>
      </w:r>
      <w:r w:rsidR="00EC3AC8">
        <w:t xml:space="preserve"> </w:t>
      </w:r>
      <w:r w:rsidR="000445A0">
        <w:t xml:space="preserve">called for policies to </w:t>
      </w:r>
      <w:r w:rsidR="000445A0">
        <w:lastRenderedPageBreak/>
        <w:t xml:space="preserve">recognize and compensate </w:t>
      </w:r>
      <w:r w:rsidR="00B810AF" w:rsidRPr="004107BF">
        <w:t xml:space="preserve">women’s </w:t>
      </w:r>
      <w:r w:rsidR="000445A0">
        <w:t xml:space="preserve">contributions to </w:t>
      </w:r>
      <w:r w:rsidR="00D478E3" w:rsidRPr="004107BF">
        <w:t>the care economy</w:t>
      </w:r>
      <w:r w:rsidR="008B0470">
        <w:t xml:space="preserve"> – for example, Barbados’s subsidized childcare program – </w:t>
      </w:r>
      <w:r>
        <w:t>as</w:t>
      </w:r>
      <w:r w:rsidR="008B0470">
        <w:t xml:space="preserve"> </w:t>
      </w:r>
      <w:r>
        <w:t xml:space="preserve">well as the impact of </w:t>
      </w:r>
      <w:r w:rsidRPr="004107BF">
        <w:t>gender-based di</w:t>
      </w:r>
      <w:r>
        <w:t xml:space="preserve">scrimination on fiscal policy. </w:t>
      </w:r>
    </w:p>
    <w:p w14:paraId="0BE912C7" w14:textId="77777777" w:rsidR="00E210DB" w:rsidRDefault="00E210DB" w:rsidP="006F7F8A">
      <w:pPr>
        <w:ind w:left="-18"/>
        <w:jc w:val="both"/>
      </w:pPr>
    </w:p>
    <w:p w14:paraId="347CF7CB" w14:textId="730504CC" w:rsidR="00871A16" w:rsidRDefault="00871A16" w:rsidP="00871A16">
      <w:pPr>
        <w:ind w:left="-18"/>
        <w:jc w:val="both"/>
      </w:pPr>
      <w:r>
        <w:t>Further outlining the gender dimensions of Caribbean economic policy</w:t>
      </w:r>
      <w:r w:rsidR="00377DA6" w:rsidRPr="008B0C7D">
        <w:t xml:space="preserve">, Marsha </w:t>
      </w:r>
      <w:proofErr w:type="spellStart"/>
      <w:r w:rsidR="00377DA6" w:rsidRPr="008B0C7D">
        <w:t>Caddle</w:t>
      </w:r>
      <w:proofErr w:type="spellEnd"/>
      <w:r w:rsidR="00377DA6" w:rsidRPr="008B0C7D">
        <w:t xml:space="preserve"> of CDB</w:t>
      </w:r>
      <w:r w:rsidR="00377DA6">
        <w:t xml:space="preserve"> </w:t>
      </w:r>
      <w:r w:rsidR="008B0C7D">
        <w:t>presented an overview of the Bank</w:t>
      </w:r>
      <w:r w:rsidR="00CA51AE">
        <w:t>’</w:t>
      </w:r>
      <w:r w:rsidR="008B0C7D">
        <w:t>s efforts to integrate gender perspectives into its programs</w:t>
      </w:r>
      <w:r w:rsidR="009F397E">
        <w:t xml:space="preserve">. </w:t>
      </w:r>
      <w:r w:rsidR="009F2B44">
        <w:t>Through two workshops and two years of work</w:t>
      </w:r>
      <w:r>
        <w:t xml:space="preserve">, CDB has developed a position paper indicating commitments to include gender-sensitive tools and practices, created a project matrix outlining ongoing or upcoming areas of work towards mainstreaming gender analysis, and brought together a community of practice </w:t>
      </w:r>
      <w:r w:rsidR="00785205">
        <w:t xml:space="preserve">to generate knowledge </w:t>
      </w:r>
      <w:r>
        <w:t>on gender</w:t>
      </w:r>
      <w:r w:rsidR="009F2B44">
        <w:t>,</w:t>
      </w:r>
      <w:r>
        <w:t xml:space="preserve"> trade</w:t>
      </w:r>
      <w:r w:rsidR="009F2B44">
        <w:t>,</w:t>
      </w:r>
      <w:r>
        <w:t xml:space="preserve"> and fiscal policy. </w:t>
      </w:r>
      <w:r w:rsidR="00EC244A">
        <w:t xml:space="preserve">Overall, the Bank intends to assist its member countries in increasing productivity of both women and men and ameliorating occupational segregation, unemployment, and underemployment – through achieving policy coherence and bridging the data availability gap. </w:t>
      </w:r>
    </w:p>
    <w:p w14:paraId="0A421444" w14:textId="77777777" w:rsidR="00EC244A" w:rsidRDefault="00EC244A" w:rsidP="00871A16">
      <w:pPr>
        <w:ind w:left="-18"/>
        <w:jc w:val="both"/>
      </w:pPr>
    </w:p>
    <w:p w14:paraId="0988D660" w14:textId="23324180" w:rsidR="006F7F8A" w:rsidRDefault="00EC244A" w:rsidP="006F7F8A">
      <w:pPr>
        <w:ind w:left="-18"/>
        <w:jc w:val="both"/>
      </w:pPr>
      <w:r>
        <w:t xml:space="preserve">Through strengthened policy dialogue, CDB </w:t>
      </w:r>
      <w:r w:rsidR="007B0FFF">
        <w:t>identifies</w:t>
      </w:r>
      <w:r>
        <w:t xml:space="preserve"> specific interventions it can support for the gender-responsive reform of trade policies, export strategies, business facilitation, and related projects, Marsha outlined. This is particularly important due to </w:t>
      </w:r>
      <w:r w:rsidR="007F1A21">
        <w:t xml:space="preserve">women’s and men’s </w:t>
      </w:r>
      <w:r w:rsidR="005F60B9">
        <w:t xml:space="preserve">varying </w:t>
      </w:r>
      <w:r w:rsidR="007F1A21">
        <w:t>access to and control over resources, and because of their different role</w:t>
      </w:r>
      <w:r w:rsidR="00BC133D">
        <w:t>s</w:t>
      </w:r>
      <w:r w:rsidR="007F1A21">
        <w:t xml:space="preserve"> in both the market economy and</w:t>
      </w:r>
      <w:r w:rsidR="00A13111">
        <w:t xml:space="preserve"> </w:t>
      </w:r>
      <w:r w:rsidR="00BC133D">
        <w:t xml:space="preserve">in </w:t>
      </w:r>
      <w:r w:rsidR="00A13111">
        <w:t xml:space="preserve">the household. </w:t>
      </w:r>
      <w:r w:rsidR="00785205">
        <w:t xml:space="preserve">Moving forward, the Bank will convene ministries of trade together with national women’s machineries, NGOs, and other partners, to promote gender-aware national and regional economic policies. </w:t>
      </w:r>
    </w:p>
    <w:p w14:paraId="6AE12207" w14:textId="77777777" w:rsidR="00E210DB" w:rsidRDefault="00547891" w:rsidP="00BD72A9">
      <w:pPr>
        <w:pStyle w:val="Heading1"/>
      </w:pPr>
      <w:r w:rsidRPr="00B75048">
        <w:t xml:space="preserve">Climate Finance </w:t>
      </w:r>
      <w:r w:rsidR="00AE7D1A" w:rsidRPr="00B75048">
        <w:t>for New Paths to Development</w:t>
      </w:r>
    </w:p>
    <w:p w14:paraId="59E34C25" w14:textId="77777777" w:rsidR="00E210DB" w:rsidRDefault="00E210DB" w:rsidP="00E54D8A">
      <w:pPr>
        <w:pStyle w:val="Normal1"/>
        <w:rPr>
          <w:rFonts w:ascii="Garamond" w:hAnsi="Garamond"/>
          <w:color w:val="auto"/>
          <w:lang w:eastAsia="ja-JP"/>
        </w:rPr>
      </w:pPr>
    </w:p>
    <w:p w14:paraId="441764A7" w14:textId="4CAF5E1C" w:rsidR="00E210DB" w:rsidRDefault="002D2EA0" w:rsidP="006F7F8A">
      <w:pPr>
        <w:widowControl w:val="0"/>
        <w:autoSpaceDE w:val="0"/>
        <w:autoSpaceDN w:val="0"/>
        <w:adjustRightInd w:val="0"/>
        <w:jc w:val="both"/>
      </w:pPr>
      <w:r>
        <w:t>Participants from across the Caribbean identified the severe impacts of climate change on the region, particularly the damages to infrastructure and tourism revenue</w:t>
      </w:r>
      <w:r w:rsidR="00214A1B">
        <w:t xml:space="preserve">. To address these challenges, Mariama Williams led a teach-in on how climate finance can </w:t>
      </w:r>
      <w:r w:rsidR="005959CF">
        <w:t>improv</w:t>
      </w:r>
      <w:r w:rsidR="00417D8D">
        <w:t>e</w:t>
      </w:r>
      <w:r w:rsidR="005959CF">
        <w:t xml:space="preserve"> livelihoods and</w:t>
      </w:r>
      <w:r w:rsidR="000510C8">
        <w:t xml:space="preserve"> lead to</w:t>
      </w:r>
      <w:r w:rsidR="005959CF">
        <w:t xml:space="preserve"> </w:t>
      </w:r>
      <w:r w:rsidR="00E92502">
        <w:t xml:space="preserve">greater </w:t>
      </w:r>
      <w:r w:rsidR="005959CF">
        <w:t>economic and social empowerment of Caribbean countries</w:t>
      </w:r>
      <w:r w:rsidR="002624A9">
        <w:t xml:space="preserve">. </w:t>
      </w:r>
      <w:r w:rsidR="00214A1B">
        <w:t xml:space="preserve">As opposed to voluntarily allocated development finance, climate finance represents obligatory flows of money from developed countries responsible for </w:t>
      </w:r>
      <w:r w:rsidR="00A02EF1">
        <w:t xml:space="preserve">the bulk of greenhouse gas emissions that have contributed to climate change. The Green Climate Fund, for example, allocates </w:t>
      </w:r>
      <w:r w:rsidR="00EE04CB">
        <w:t xml:space="preserve">USD 100 </w:t>
      </w:r>
      <w:r w:rsidR="00DF1870">
        <w:t>billion</w:t>
      </w:r>
      <w:r w:rsidR="00EE04CB">
        <w:t xml:space="preserve"> towards climate finance</w:t>
      </w:r>
      <w:r w:rsidR="003930C5" w:rsidRPr="003930C5">
        <w:t xml:space="preserve"> </w:t>
      </w:r>
      <w:r w:rsidR="003930C5">
        <w:t>every year until 2025</w:t>
      </w:r>
      <w:r w:rsidR="00A02EF1">
        <w:t xml:space="preserve">, Mariama </w:t>
      </w:r>
      <w:r w:rsidR="00D90AD1">
        <w:t xml:space="preserve">explained. </w:t>
      </w:r>
      <w:r w:rsidR="00EA349D">
        <w:t xml:space="preserve">Considering </w:t>
      </w:r>
      <w:r w:rsidR="008F1AB9">
        <w:t xml:space="preserve">the potential </w:t>
      </w:r>
      <w:r w:rsidR="00563EE2">
        <w:t>for</w:t>
      </w:r>
      <w:r w:rsidR="00EA349D">
        <w:t xml:space="preserve"> new flow</w:t>
      </w:r>
      <w:r w:rsidR="00563EE2">
        <w:t>s</w:t>
      </w:r>
      <w:r w:rsidR="00EA349D">
        <w:t xml:space="preserve"> of money</w:t>
      </w:r>
      <w:r w:rsidR="008F1AB9">
        <w:t xml:space="preserve"> through climate finance</w:t>
      </w:r>
      <w:r w:rsidR="00EA349D">
        <w:t xml:space="preserve">, Peggy </w:t>
      </w:r>
      <w:proofErr w:type="spellStart"/>
      <w:r w:rsidR="00EA349D">
        <w:t>Antr</w:t>
      </w:r>
      <w:r w:rsidR="001F76BA">
        <w:t>o</w:t>
      </w:r>
      <w:r w:rsidR="009413DE">
        <w:t>bus</w:t>
      </w:r>
      <w:proofErr w:type="spellEnd"/>
      <w:r w:rsidR="00A02EF1">
        <w:t xml:space="preserve">, </w:t>
      </w:r>
      <w:r w:rsidR="006C2CDC">
        <w:t>co-</w:t>
      </w:r>
      <w:r w:rsidR="00A02EF1">
        <w:t xml:space="preserve">founder of </w:t>
      </w:r>
      <w:r w:rsidR="009413DE">
        <w:t>DAWN</w:t>
      </w:r>
      <w:r w:rsidR="00A02EF1">
        <w:t>,</w:t>
      </w:r>
      <w:r w:rsidR="009134AA">
        <w:t xml:space="preserve"> </w:t>
      </w:r>
      <w:r w:rsidR="00EA349D">
        <w:t xml:space="preserve">raised the question of </w:t>
      </w:r>
      <w:r w:rsidR="0094485A">
        <w:t xml:space="preserve">how and to what extent Caribbean countries can </w:t>
      </w:r>
      <w:r w:rsidR="00A02EF1">
        <w:t>harness this funding</w:t>
      </w:r>
      <w:r w:rsidR="0094485A">
        <w:t xml:space="preserve"> to c</w:t>
      </w:r>
      <w:r w:rsidR="00EE04CB">
        <w:t>reate new path</w:t>
      </w:r>
      <w:r w:rsidR="00A02EF1">
        <w:t>ways</w:t>
      </w:r>
      <w:r w:rsidR="00EE04CB">
        <w:t xml:space="preserve"> to development. </w:t>
      </w:r>
      <w:r w:rsidR="00A02EF1">
        <w:t xml:space="preserve">Mariama highlighted the </w:t>
      </w:r>
      <w:r w:rsidR="008706D4" w:rsidRPr="00D0635F">
        <w:t>Intended National</w:t>
      </w:r>
      <w:r w:rsidR="004C4BA2" w:rsidRPr="00D0635F">
        <w:t>ly</w:t>
      </w:r>
      <w:r w:rsidR="008706D4" w:rsidRPr="00D0635F">
        <w:t xml:space="preserve"> </w:t>
      </w:r>
      <w:r w:rsidR="004C4BA2" w:rsidRPr="00D0635F">
        <w:t>Determined</w:t>
      </w:r>
      <w:r w:rsidR="008706D4" w:rsidRPr="00D0635F">
        <w:t xml:space="preserve"> C</w:t>
      </w:r>
      <w:r w:rsidR="00E70095" w:rsidRPr="00D0635F">
        <w:t>ontributions (INDCs)</w:t>
      </w:r>
      <w:r w:rsidR="00A02EF1">
        <w:t xml:space="preserve"> developed by each country ahead of the Paris Agreement on climate change of December 2015</w:t>
      </w:r>
      <w:r w:rsidR="003F373A">
        <w:t xml:space="preserve"> to</w:t>
      </w:r>
      <w:r w:rsidR="00A02EF1">
        <w:t xml:space="preserve"> define national </w:t>
      </w:r>
      <w:r w:rsidR="00EB0F59">
        <w:t>plan</w:t>
      </w:r>
      <w:r w:rsidR="00A02EF1">
        <w:t>s</w:t>
      </w:r>
      <w:r w:rsidR="00EB0F59">
        <w:t xml:space="preserve"> </w:t>
      </w:r>
      <w:r w:rsidR="008777BC">
        <w:t xml:space="preserve">to mitigate and adapt to </w:t>
      </w:r>
      <w:r w:rsidR="000449F5">
        <w:t>climate change</w:t>
      </w:r>
      <w:r w:rsidR="003F373A">
        <w:t xml:space="preserve">. In the implementation of the Paris Agreement, the INDCs </w:t>
      </w:r>
      <w:r w:rsidR="008777BC">
        <w:t xml:space="preserve">will guide </w:t>
      </w:r>
      <w:r w:rsidR="005E0C5A">
        <w:t>policies and programs</w:t>
      </w:r>
      <w:r w:rsidR="008777BC">
        <w:t xml:space="preserve"> </w:t>
      </w:r>
      <w:r w:rsidR="00C52DFB">
        <w:t>and therefore form a significant locus of policy advocacy</w:t>
      </w:r>
      <w:r w:rsidR="008777BC">
        <w:t xml:space="preserve">. </w:t>
      </w:r>
    </w:p>
    <w:p w14:paraId="254872F3" w14:textId="77777777" w:rsidR="00842047" w:rsidRDefault="00842047" w:rsidP="006F7F8A">
      <w:pPr>
        <w:widowControl w:val="0"/>
        <w:autoSpaceDE w:val="0"/>
        <w:autoSpaceDN w:val="0"/>
        <w:adjustRightInd w:val="0"/>
        <w:jc w:val="both"/>
      </w:pPr>
    </w:p>
    <w:p w14:paraId="676EA5F2" w14:textId="1456E781" w:rsidR="00842047" w:rsidRDefault="00842047" w:rsidP="00842047">
      <w:pPr>
        <w:pStyle w:val="ListParagraph"/>
        <w:widowControl w:val="0"/>
        <w:numPr>
          <w:ilvl w:val="0"/>
          <w:numId w:val="47"/>
        </w:numPr>
        <w:autoSpaceDE w:val="0"/>
        <w:autoSpaceDN w:val="0"/>
        <w:adjustRightInd w:val="0"/>
        <w:jc w:val="both"/>
      </w:pPr>
      <w:r>
        <w:t xml:space="preserve">Virtual Teach-in </w:t>
      </w:r>
      <w:r w:rsidR="002F2826">
        <w:t>Video #</w:t>
      </w:r>
      <w:r>
        <w:t>3: C</w:t>
      </w:r>
      <w:hyperlink r:id="rId11" w:history="1">
        <w:r w:rsidRPr="002478E2">
          <w:rPr>
            <w:rStyle w:val="Hyperlink"/>
          </w:rPr>
          <w:t xml:space="preserve">limate </w:t>
        </w:r>
        <w:r w:rsidR="002E5064" w:rsidRPr="002478E2">
          <w:rPr>
            <w:rStyle w:val="Hyperlink"/>
          </w:rPr>
          <w:t>Finance and Gender Equality in the Caribbean</w:t>
        </w:r>
      </w:hyperlink>
    </w:p>
    <w:p w14:paraId="507D3D7F" w14:textId="77777777" w:rsidR="00E210DB" w:rsidRDefault="00E210DB" w:rsidP="006F7F8A">
      <w:pPr>
        <w:widowControl w:val="0"/>
        <w:autoSpaceDE w:val="0"/>
        <w:autoSpaceDN w:val="0"/>
        <w:adjustRightInd w:val="0"/>
        <w:jc w:val="both"/>
      </w:pPr>
    </w:p>
    <w:p w14:paraId="4E68E134" w14:textId="77777777" w:rsidR="00842047" w:rsidRDefault="008777BC" w:rsidP="00842047">
      <w:pPr>
        <w:widowControl w:val="0"/>
        <w:autoSpaceDE w:val="0"/>
        <w:autoSpaceDN w:val="0"/>
        <w:adjustRightInd w:val="0"/>
        <w:jc w:val="both"/>
      </w:pPr>
      <w:r>
        <w:t>In the di</w:t>
      </w:r>
      <w:r w:rsidR="00923EE4">
        <w:t>s</w:t>
      </w:r>
      <w:r>
        <w:t xml:space="preserve">cussion following Mariama’s teach-in, </w:t>
      </w:r>
      <w:r w:rsidR="00DD1123">
        <w:t>Malaika Brooks-Smith-Lowe of</w:t>
      </w:r>
      <w:r w:rsidR="00EB0F59">
        <w:t xml:space="preserve"> </w:t>
      </w:r>
      <w:proofErr w:type="spellStart"/>
      <w:r w:rsidR="00EB0F59">
        <w:t>Groundation</w:t>
      </w:r>
      <w:proofErr w:type="spellEnd"/>
      <w:r w:rsidR="00EB0F59">
        <w:t xml:space="preserve"> Grenada</w:t>
      </w:r>
      <w:r w:rsidR="001F69EB">
        <w:t xml:space="preserve"> illustrated the gendered effects of </w:t>
      </w:r>
      <w:r w:rsidR="00775A50">
        <w:t>climate change,</w:t>
      </w:r>
      <w:r w:rsidR="006941F1">
        <w:t xml:space="preserve"> as women </w:t>
      </w:r>
      <w:r w:rsidR="001F69EB">
        <w:t xml:space="preserve">tend to rely </w:t>
      </w:r>
      <w:r w:rsidR="006941F1">
        <w:t>on natural resources for their livelihood</w:t>
      </w:r>
      <w:r w:rsidR="00A309CD">
        <w:t>s</w:t>
      </w:r>
      <w:r w:rsidR="001F69EB">
        <w:t xml:space="preserve">. </w:t>
      </w:r>
      <w:r w:rsidR="00842047">
        <w:t xml:space="preserve">Sandra </w:t>
      </w:r>
      <w:proofErr w:type="spellStart"/>
      <w:r w:rsidR="00842047">
        <w:t>Massiah</w:t>
      </w:r>
      <w:proofErr w:type="spellEnd"/>
      <w:r w:rsidR="00842047">
        <w:t xml:space="preserve"> of </w:t>
      </w:r>
      <w:r w:rsidR="00842047" w:rsidRPr="00FD0BD1">
        <w:t>P</w:t>
      </w:r>
      <w:r w:rsidR="00842047">
        <w:t xml:space="preserve">ublic </w:t>
      </w:r>
      <w:r w:rsidR="00842047" w:rsidRPr="00FD0BD1">
        <w:t>S</w:t>
      </w:r>
      <w:r w:rsidR="00842047">
        <w:t xml:space="preserve">ervices </w:t>
      </w:r>
      <w:r w:rsidR="00842047" w:rsidRPr="00FD0BD1">
        <w:t>I</w:t>
      </w:r>
      <w:r w:rsidR="00842047">
        <w:t>nternational</w:t>
      </w:r>
      <w:r w:rsidR="00842047" w:rsidRPr="00FD0BD1">
        <w:t>-Caribbean</w:t>
      </w:r>
      <w:r w:rsidR="00842047">
        <w:t xml:space="preserve"> noted the insufficient integration between climate finance and fiscal policy, as the responsibility to address climate change </w:t>
      </w:r>
      <w:r w:rsidR="00842047">
        <w:lastRenderedPageBreak/>
        <w:t xml:space="preserve">often resides within one ministry or department rather than mainstreamed. Sandra highlighted the need for regional mechanisms to coordinate efforts to finance climate adaptation and mitigation as part of an overarching fiscal strategy, to ensure that resources are well utilized. In this vein, </w:t>
      </w:r>
      <w:proofErr w:type="spellStart"/>
      <w:r w:rsidR="00842047" w:rsidRPr="001C59B8">
        <w:t>Dessima</w:t>
      </w:r>
      <w:proofErr w:type="spellEnd"/>
      <w:r w:rsidR="00842047" w:rsidRPr="001C59B8">
        <w:t xml:space="preserve"> Williams</w:t>
      </w:r>
      <w:r w:rsidR="00842047">
        <w:t>, former Ambassador and current director of Grenada Education and Development Programme (GRENED),</w:t>
      </w:r>
      <w:r w:rsidR="00842047" w:rsidRPr="001C59B8">
        <w:t xml:space="preserve"> proposed </w:t>
      </w:r>
      <w:r w:rsidR="00842047">
        <w:t xml:space="preserve">the creation of mechanisms across ministries for streamlined and targeted approaches towards climate finance. Further, </w:t>
      </w:r>
      <w:proofErr w:type="spellStart"/>
      <w:r w:rsidR="00842047">
        <w:t>Shantal</w:t>
      </w:r>
      <w:proofErr w:type="spellEnd"/>
      <w:r w:rsidR="00842047">
        <w:t xml:space="preserve"> Munro-Knight of the Caribbean Policy Development Centre suggested that climate finance should support local-level innovation by promoting awareness of climate change among constituencies and facilitating </w:t>
      </w:r>
      <w:r w:rsidR="00842047" w:rsidRPr="006C0D6E">
        <w:t>collaboration amongst civil society organization already working on the ground. Angelique Nixon of IGDS: St. Augustine Unit</w:t>
      </w:r>
      <w:r w:rsidR="00842047">
        <w:t xml:space="preserve"> emphasized the role of civil society and activists in building knowledge, advocating for public policies and funding, and holding governments accountable for the implementation and evaluation of existing policies. </w:t>
      </w:r>
    </w:p>
    <w:p w14:paraId="28945418" w14:textId="77777777" w:rsidR="00842047" w:rsidRDefault="00842047" w:rsidP="006F7F8A">
      <w:pPr>
        <w:widowControl w:val="0"/>
        <w:autoSpaceDE w:val="0"/>
        <w:autoSpaceDN w:val="0"/>
        <w:adjustRightInd w:val="0"/>
        <w:jc w:val="both"/>
      </w:pPr>
    </w:p>
    <w:p w14:paraId="5FE663D2" w14:textId="126E6F6B" w:rsidR="00E210DB" w:rsidRDefault="001F69EB" w:rsidP="006F7F8A">
      <w:pPr>
        <w:widowControl w:val="0"/>
        <w:autoSpaceDE w:val="0"/>
        <w:autoSpaceDN w:val="0"/>
        <w:adjustRightInd w:val="0"/>
        <w:jc w:val="both"/>
      </w:pPr>
      <w:r>
        <w:t>Further, w</w:t>
      </w:r>
      <w:r w:rsidR="00904E04">
        <w:t xml:space="preserve">omen’s </w:t>
      </w:r>
      <w:r w:rsidR="00BA7A8F">
        <w:t xml:space="preserve">political, social and economic </w:t>
      </w:r>
      <w:r w:rsidR="00904E04">
        <w:t xml:space="preserve">marginalization </w:t>
      </w:r>
      <w:r>
        <w:t xml:space="preserve">makes them more vulnerable to the effects of </w:t>
      </w:r>
      <w:r w:rsidR="009D5C08">
        <w:t>natural disasters</w:t>
      </w:r>
      <w:r w:rsidR="00904E04">
        <w:t xml:space="preserve">. </w:t>
      </w:r>
      <w:r w:rsidR="00A9610A">
        <w:t xml:space="preserve">Mariama </w:t>
      </w:r>
      <w:r>
        <w:t xml:space="preserve">asserted that </w:t>
      </w:r>
      <w:r w:rsidR="00562724">
        <w:t xml:space="preserve">climate finance </w:t>
      </w:r>
      <w:r>
        <w:t xml:space="preserve">should therefore prioritize </w:t>
      </w:r>
      <w:r w:rsidR="00FE5AFD">
        <w:t>women’s projects</w:t>
      </w:r>
      <w:r>
        <w:t xml:space="preserve">, in mitigation as well as </w:t>
      </w:r>
      <w:r w:rsidR="006F3B0F" w:rsidRPr="001C0F77">
        <w:t>adaptation</w:t>
      </w:r>
      <w:r w:rsidR="00B35A66" w:rsidRPr="001C0F77">
        <w:t>.</w:t>
      </w:r>
      <w:r>
        <w:t xml:space="preserve"> </w:t>
      </w:r>
      <w:r w:rsidR="00842047">
        <w:t>In a panel discussion following the Climate Finance teach-in, sever</w:t>
      </w:r>
      <w:r w:rsidR="00F74534">
        <w:t xml:space="preserve">al Caribbean activists sharing </w:t>
      </w:r>
      <w:r w:rsidR="00842047">
        <w:t>example</w:t>
      </w:r>
      <w:r w:rsidR="00F74534">
        <w:t>s</w:t>
      </w:r>
      <w:r w:rsidR="00842047">
        <w:t xml:space="preserve"> of their </w:t>
      </w:r>
      <w:r>
        <w:t xml:space="preserve">work </w:t>
      </w:r>
      <w:r w:rsidR="00842047">
        <w:t xml:space="preserve">for ecological justice. Co-founder of </w:t>
      </w:r>
      <w:proofErr w:type="spellStart"/>
      <w:r w:rsidRPr="001C0F77">
        <w:t>Fondes</w:t>
      </w:r>
      <w:proofErr w:type="spellEnd"/>
      <w:r w:rsidRPr="001C0F77">
        <w:t xml:space="preserve"> </w:t>
      </w:r>
      <w:proofErr w:type="spellStart"/>
      <w:r w:rsidRPr="001C0F77">
        <w:t>Amandes</w:t>
      </w:r>
      <w:proofErr w:type="spellEnd"/>
      <w:r w:rsidRPr="001C0F77">
        <w:t xml:space="preserve"> Community Re-forestation Project </w:t>
      </w:r>
      <w:r w:rsidR="0080036E" w:rsidRPr="001C0F77">
        <w:t xml:space="preserve">Akilah </w:t>
      </w:r>
      <w:proofErr w:type="spellStart"/>
      <w:r w:rsidR="0080036E" w:rsidRPr="001C0F77">
        <w:t>Jaramogi</w:t>
      </w:r>
      <w:proofErr w:type="spellEnd"/>
      <w:r w:rsidR="0080036E" w:rsidRPr="001C0F77">
        <w:t xml:space="preserve"> </w:t>
      </w:r>
      <w:r>
        <w:t xml:space="preserve">testified to funding challenges </w:t>
      </w:r>
      <w:r w:rsidR="00B36E98" w:rsidRPr="001C0F77">
        <w:t xml:space="preserve">particularly </w:t>
      </w:r>
      <w:r w:rsidR="007D3B9C" w:rsidRPr="001C0F77">
        <w:t xml:space="preserve">for </w:t>
      </w:r>
      <w:r w:rsidR="00B36E98" w:rsidRPr="001C0F77">
        <w:t>mitigation projects</w:t>
      </w:r>
      <w:r w:rsidR="00842047">
        <w:t>, and</w:t>
      </w:r>
      <w:r>
        <w:t xml:space="preserve"> </w:t>
      </w:r>
      <w:r w:rsidR="007D3B9C" w:rsidRPr="001C0F77">
        <w:t>called for</w:t>
      </w:r>
      <w:r w:rsidR="004B41D4" w:rsidRPr="001C0F77">
        <w:t xml:space="preserve"> governments to </w:t>
      </w:r>
      <w:r w:rsidR="00923EE4">
        <w:t>allocate resources</w:t>
      </w:r>
      <w:r w:rsidR="00954683" w:rsidRPr="001C0F77">
        <w:t xml:space="preserve"> to</w:t>
      </w:r>
      <w:r w:rsidR="004B41D4" w:rsidRPr="001C0F77">
        <w:t xml:space="preserve"> NGOs in the region</w:t>
      </w:r>
      <w:r w:rsidR="00396D0B">
        <w:t xml:space="preserve"> </w:t>
      </w:r>
      <w:r w:rsidR="00D05C66" w:rsidRPr="001C0F77">
        <w:t xml:space="preserve">that </w:t>
      </w:r>
      <w:r w:rsidR="00A41868" w:rsidRPr="001C0F77">
        <w:t xml:space="preserve">educate and </w:t>
      </w:r>
      <w:r w:rsidR="00D05C66" w:rsidRPr="001C0F77">
        <w:t xml:space="preserve">engage communities </w:t>
      </w:r>
      <w:r w:rsidR="00A41868" w:rsidRPr="001C0F77">
        <w:t>in environmental sustainabi</w:t>
      </w:r>
      <w:r w:rsidR="001C0F77" w:rsidRPr="001C0F77">
        <w:t>lity work</w:t>
      </w:r>
      <w:r w:rsidR="00A41868" w:rsidRPr="001C0F77">
        <w:t>.</w:t>
      </w:r>
      <w:r w:rsidR="004B41D4" w:rsidRPr="002232EF">
        <w:t xml:space="preserve"> </w:t>
      </w:r>
    </w:p>
    <w:p w14:paraId="61BF1981" w14:textId="77777777" w:rsidR="00842047" w:rsidRDefault="00842047" w:rsidP="006F7F8A">
      <w:pPr>
        <w:widowControl w:val="0"/>
        <w:autoSpaceDE w:val="0"/>
        <w:autoSpaceDN w:val="0"/>
        <w:adjustRightInd w:val="0"/>
        <w:jc w:val="both"/>
      </w:pPr>
    </w:p>
    <w:p w14:paraId="24906A8C" w14:textId="4D2E089D" w:rsidR="00E210DB" w:rsidRDefault="00DF6B2A" w:rsidP="004F4BFC">
      <w:pPr>
        <w:pStyle w:val="ListParagraph"/>
        <w:widowControl w:val="0"/>
        <w:numPr>
          <w:ilvl w:val="0"/>
          <w:numId w:val="47"/>
        </w:numPr>
        <w:autoSpaceDE w:val="0"/>
        <w:autoSpaceDN w:val="0"/>
        <w:adjustRightInd w:val="0"/>
        <w:jc w:val="both"/>
      </w:pPr>
      <w:r>
        <w:t xml:space="preserve">Roundtable Discussion Video #1 – </w:t>
      </w:r>
      <w:hyperlink r:id="rId12" w:history="1">
        <w:r w:rsidRPr="002478E2">
          <w:rPr>
            <w:rStyle w:val="Hyperlink"/>
          </w:rPr>
          <w:t xml:space="preserve">Organizing for Climate and Ecological Justice </w:t>
        </w:r>
      </w:hyperlink>
      <w:r w:rsidR="00842047">
        <w:t xml:space="preserve"> </w:t>
      </w:r>
    </w:p>
    <w:p w14:paraId="7FEBE648" w14:textId="77777777" w:rsidR="006C1578" w:rsidRDefault="006C1578" w:rsidP="00BD72A9"/>
    <w:p w14:paraId="6CA25ACE" w14:textId="1468A6CA" w:rsidR="006C1578" w:rsidRDefault="006C1578" w:rsidP="00BD72A9">
      <w:pPr>
        <w:rPr>
          <w:rFonts w:ascii="Gill Sans Light" w:hAnsi="Gill Sans Light" w:cs="Gill Sans Light"/>
        </w:rPr>
      </w:pPr>
      <w:r w:rsidRPr="00BD72A9">
        <w:rPr>
          <w:rFonts w:ascii="Gill Sans Light" w:hAnsi="Gill Sans Light" w:cs="Gill Sans Light"/>
        </w:rPr>
        <w:t>Experiences of Trade Union and Civil Society Policy Advocacy</w:t>
      </w:r>
    </w:p>
    <w:p w14:paraId="2114167E" w14:textId="77777777" w:rsidR="00E30EC0" w:rsidRDefault="00E30EC0" w:rsidP="00BD72A9">
      <w:pPr>
        <w:rPr>
          <w:rFonts w:ascii="Gill Sans Light" w:hAnsi="Gill Sans Light" w:cs="Gill Sans Light"/>
        </w:rPr>
      </w:pPr>
    </w:p>
    <w:p w14:paraId="4CD020CA" w14:textId="4FEA8305" w:rsidR="00314A93" w:rsidRDefault="00E30EC0" w:rsidP="00616F8A">
      <w:pPr>
        <w:jc w:val="both"/>
      </w:pPr>
      <w:r>
        <w:t xml:space="preserve">In a dedicated session on </w:t>
      </w:r>
      <w:r w:rsidR="002C2758">
        <w:t>the potential for progressive alliances between</w:t>
      </w:r>
      <w:r>
        <w:t xml:space="preserve"> the trade union movement and civil society in the Caribbean, several participants outlined their visions for labor, women’s rights, and a progressive future for the region. Malaika Smith-Brooks-Lowe </w:t>
      </w:r>
      <w:r w:rsidR="002C2758">
        <w:t>shared</w:t>
      </w:r>
      <w:r>
        <w:t xml:space="preserve"> </w:t>
      </w:r>
      <w:proofErr w:type="spellStart"/>
      <w:r w:rsidR="002C2758">
        <w:t>Groundation</w:t>
      </w:r>
      <w:proofErr w:type="spellEnd"/>
      <w:r w:rsidR="002C2758">
        <w:t xml:space="preserve"> Grenada’s</w:t>
      </w:r>
      <w:r>
        <w:t xml:space="preserve"> work in bridging policy advocacy, including around gender and sexuality, arts, and education through a community library. </w:t>
      </w:r>
      <w:r w:rsidR="00B05BCA" w:rsidRPr="00BB1F77">
        <w:t>A</w:t>
      </w:r>
      <w:r w:rsidR="00B05BCA">
        <w:t>s a</w:t>
      </w:r>
      <w:r w:rsidR="00B05BCA" w:rsidRPr="00BB1F77">
        <w:t>n example of reconnect</w:t>
      </w:r>
      <w:r w:rsidR="00B05BCA">
        <w:t>ing</w:t>
      </w:r>
      <w:r w:rsidR="00B05BCA" w:rsidRPr="00BB1F77">
        <w:t xml:space="preserve"> with</w:t>
      </w:r>
      <w:r w:rsidR="00B05BCA">
        <w:t xml:space="preserve"> Caribbean</w:t>
      </w:r>
      <w:r w:rsidR="00B05BCA" w:rsidRPr="00BB1F77">
        <w:t xml:space="preserve"> history</w:t>
      </w:r>
      <w:r w:rsidR="00B05BCA">
        <w:t xml:space="preserve"> and the legacies of revolutionary struggle,</w:t>
      </w:r>
      <w:r w:rsidR="00B05BCA" w:rsidRPr="00BB1F77">
        <w:t xml:space="preserve"> Malaika </w:t>
      </w:r>
      <w:r w:rsidR="002C2758">
        <w:t>illustrated</w:t>
      </w:r>
      <w:r w:rsidR="00B05BCA">
        <w:t xml:space="preserve"> the “</w:t>
      </w:r>
      <w:r w:rsidR="00B05BCA" w:rsidRPr="00BB1F77">
        <w:t xml:space="preserve">Forgetting </w:t>
      </w:r>
      <w:r w:rsidR="00B05BCA">
        <w:t>I</w:t>
      </w:r>
      <w:r w:rsidR="00B05BCA" w:rsidRPr="00BB1F77">
        <w:t xml:space="preserve">s </w:t>
      </w:r>
      <w:r w:rsidR="00B05BCA">
        <w:t>N</w:t>
      </w:r>
      <w:r w:rsidR="00B05BCA" w:rsidRPr="00BB1F77">
        <w:t xml:space="preserve">ot </w:t>
      </w:r>
      <w:r w:rsidR="00616F8A">
        <w:t>a</w:t>
      </w:r>
      <w:r w:rsidR="00B05BCA" w:rsidRPr="00BB1F77">
        <w:t>n Option</w:t>
      </w:r>
      <w:r w:rsidR="00B05BCA">
        <w:t>”</w:t>
      </w:r>
      <w:r w:rsidR="00B05BCA" w:rsidRPr="00BB1F77">
        <w:t xml:space="preserve"> cultural memory project</w:t>
      </w:r>
      <w:r w:rsidR="00B05BCA">
        <w:t>. Engaging</w:t>
      </w:r>
      <w:r w:rsidR="00B05BCA" w:rsidRPr="00BB1F77">
        <w:t xml:space="preserve"> </w:t>
      </w:r>
      <w:r w:rsidR="00B05BCA">
        <w:t xml:space="preserve">young people </w:t>
      </w:r>
      <w:r w:rsidR="00B05BCA" w:rsidRPr="00BB1F77">
        <w:t xml:space="preserve">in historical reflection </w:t>
      </w:r>
      <w:r w:rsidR="00B05BCA">
        <w:t>of the Grenada revolution lays a foundation</w:t>
      </w:r>
      <w:r w:rsidR="00B05BCA" w:rsidRPr="00BB1F77">
        <w:t xml:space="preserve"> to revision the political landscape, </w:t>
      </w:r>
      <w:r w:rsidR="00B05BCA">
        <w:t>Malaika</w:t>
      </w:r>
      <w:r w:rsidR="00B05BCA" w:rsidRPr="00BB1F77">
        <w:t xml:space="preserve"> </w:t>
      </w:r>
      <w:r w:rsidR="00B05BCA">
        <w:t>illustrated</w:t>
      </w:r>
      <w:r w:rsidR="00B05BCA" w:rsidRPr="00BB1F77">
        <w:t xml:space="preserve">. </w:t>
      </w:r>
      <w:proofErr w:type="spellStart"/>
      <w:r w:rsidR="00314A93" w:rsidRPr="007A1091">
        <w:t>Ozzi</w:t>
      </w:r>
      <w:proofErr w:type="spellEnd"/>
      <w:r w:rsidR="00314A93" w:rsidRPr="007A1091">
        <w:t xml:space="preserve"> </w:t>
      </w:r>
      <w:r w:rsidR="00314A93" w:rsidRPr="007F443F">
        <w:t>Warwick</w:t>
      </w:r>
      <w:r w:rsidR="00314A93" w:rsidRPr="00BB1F77">
        <w:t xml:space="preserve"> of</w:t>
      </w:r>
      <w:r w:rsidR="00314A93">
        <w:t xml:space="preserve"> the Joint Trade Union Movement called on the region to</w:t>
      </w:r>
      <w:r w:rsidR="00314A93" w:rsidRPr="007A1091">
        <w:t xml:space="preserve"> reconnec</w:t>
      </w:r>
      <w:r w:rsidR="00314A93">
        <w:t>t</w:t>
      </w:r>
      <w:r w:rsidR="00314A93" w:rsidRPr="007A1091">
        <w:t xml:space="preserve"> with</w:t>
      </w:r>
      <w:r w:rsidR="00314A93">
        <w:t xml:space="preserve"> its</w:t>
      </w:r>
      <w:r w:rsidR="00314A93" w:rsidRPr="007A1091">
        <w:t xml:space="preserve"> history</w:t>
      </w:r>
      <w:r w:rsidR="00314A93">
        <w:t xml:space="preserve"> </w:t>
      </w:r>
      <w:r w:rsidR="00314A93" w:rsidRPr="007A1091">
        <w:t>and to strengthen the Assembly of Caribbean People</w:t>
      </w:r>
      <w:r w:rsidR="00314A93">
        <w:t xml:space="preserve">, </w:t>
      </w:r>
      <w:r w:rsidR="00314A93" w:rsidRPr="007A1091">
        <w:t>to build a truly inclusive regional social movement.</w:t>
      </w:r>
      <w:r w:rsidR="00314A93" w:rsidRPr="00BB1F77">
        <w:t xml:space="preserve"> </w:t>
      </w:r>
      <w:r w:rsidR="00616F8A">
        <w:t xml:space="preserve">David </w:t>
      </w:r>
      <w:proofErr w:type="spellStart"/>
      <w:r w:rsidR="00AD0E28">
        <w:t>Abdul</w:t>
      </w:r>
      <w:r w:rsidR="00616F8A">
        <w:t>ah</w:t>
      </w:r>
      <w:proofErr w:type="spellEnd"/>
      <w:r w:rsidR="00616F8A">
        <w:t xml:space="preserve">, political leader of the Movement for Social Justice, added that trade unions and social movements must together change the relations of power completely, towards new equitable forms of governance.  </w:t>
      </w:r>
    </w:p>
    <w:p w14:paraId="5F4C24A9" w14:textId="534F465C" w:rsidR="00E30EC0" w:rsidRDefault="00E30EC0" w:rsidP="00BD72A9"/>
    <w:p w14:paraId="32A7DDD2" w14:textId="1BA67FC2" w:rsidR="00314A93" w:rsidRDefault="002C2758" w:rsidP="00956894">
      <w:pPr>
        <w:jc w:val="both"/>
      </w:pPr>
      <w:r>
        <w:t>From the perspective</w:t>
      </w:r>
      <w:r w:rsidR="00B05BCA">
        <w:t xml:space="preserve"> of her </w:t>
      </w:r>
      <w:r>
        <w:t>leadership of</w:t>
      </w:r>
      <w:r w:rsidR="00B05BCA">
        <w:t xml:space="preserve"> the National Union of Domestic Employees </w:t>
      </w:r>
      <w:r w:rsidR="00D27734">
        <w:t xml:space="preserve">(NUDE) </w:t>
      </w:r>
      <w:r w:rsidR="00B05BCA">
        <w:t>of Trinidad and Tobago, Ida Le Blanc (who participated in both CPI and CPII) highlighted successes and struggles in the efforts to afford domestic work legislative protection similar to other kinds of organized labo</w:t>
      </w:r>
      <w:r w:rsidR="00D27734">
        <w:t xml:space="preserve">r. NUDE has succeeded in pushing the state to recognize domestic workers in terms of minimum wage, sick leave, and overtime pay, but is leading the struggle along with other trade unions in Trinidad and Tobago to count domestic work as work under the Industrial Relations Act, Ida shared. </w:t>
      </w:r>
      <w:r w:rsidR="00D27734">
        <w:lastRenderedPageBreak/>
        <w:t xml:space="preserve">Mainstreaming gender within the trade union movement and ensuring women representatives of trade unions access policy spaces in the Caribbean is key, </w:t>
      </w:r>
      <w:r w:rsidR="00956894">
        <w:t>asserted Ida. Echoing this point,</w:t>
      </w:r>
      <w:r w:rsidR="00D27734">
        <w:t xml:space="preserve"> </w:t>
      </w:r>
      <w:proofErr w:type="spellStart"/>
      <w:r w:rsidR="00E30EC0" w:rsidRPr="007F443F">
        <w:t>Ozzi</w:t>
      </w:r>
      <w:proofErr w:type="spellEnd"/>
      <w:r w:rsidR="00E30EC0" w:rsidRPr="007F443F">
        <w:t xml:space="preserve"> </w:t>
      </w:r>
      <w:r w:rsidR="00E30EC0" w:rsidRPr="007A1091">
        <w:t>emphasized the importance of defeating patriarchy and gender inequality by strengthening linkages</w:t>
      </w:r>
      <w:r w:rsidR="00314A93">
        <w:t xml:space="preserve"> between progressive forces, and Sandra </w:t>
      </w:r>
      <w:proofErr w:type="spellStart"/>
      <w:r w:rsidR="00314A93">
        <w:t>Massiah</w:t>
      </w:r>
      <w:proofErr w:type="spellEnd"/>
      <w:r w:rsidR="00314A93">
        <w:t xml:space="preserve"> of PSI-Caribbean called for a rights-based and feminist approach to permeate the Caribbean trade union movement. </w:t>
      </w:r>
    </w:p>
    <w:p w14:paraId="3C92F9F2" w14:textId="77777777" w:rsidR="00396D0B" w:rsidRDefault="00396D0B" w:rsidP="00956894">
      <w:pPr>
        <w:jc w:val="both"/>
      </w:pPr>
    </w:p>
    <w:p w14:paraId="6D8B9021" w14:textId="649CBE28" w:rsidR="00396D0B" w:rsidRDefault="004F2A2E" w:rsidP="00396D0B">
      <w:pPr>
        <w:pStyle w:val="ListParagraph"/>
        <w:numPr>
          <w:ilvl w:val="0"/>
          <w:numId w:val="47"/>
        </w:numPr>
        <w:jc w:val="both"/>
      </w:pPr>
      <w:r>
        <w:t>Roundtable Discussion Video #2</w:t>
      </w:r>
      <w:r w:rsidR="00396D0B">
        <w:t xml:space="preserve">: </w:t>
      </w:r>
      <w:hyperlink r:id="rId13" w:history="1">
        <w:r w:rsidR="003034E8" w:rsidRPr="002478E2">
          <w:rPr>
            <w:rStyle w:val="Hyperlink"/>
          </w:rPr>
          <w:t>Trade Union</w:t>
        </w:r>
        <w:r w:rsidR="001F343A" w:rsidRPr="002478E2">
          <w:rPr>
            <w:rStyle w:val="Hyperlink"/>
          </w:rPr>
          <w:t xml:space="preserve"> Policy Advocacy</w:t>
        </w:r>
      </w:hyperlink>
      <w:r w:rsidR="003034E8">
        <w:t xml:space="preserve"> </w:t>
      </w:r>
    </w:p>
    <w:p w14:paraId="7F269FD0" w14:textId="77777777" w:rsidR="00E210DB" w:rsidRDefault="00E9524E" w:rsidP="00BD72A9">
      <w:pPr>
        <w:pStyle w:val="Heading1"/>
      </w:pPr>
      <w:r w:rsidRPr="003F373A">
        <w:t xml:space="preserve">Progressive Partnerships </w:t>
      </w:r>
      <w:r w:rsidR="00244AFE" w:rsidRPr="003F373A">
        <w:t xml:space="preserve">and </w:t>
      </w:r>
      <w:r w:rsidR="00B31D1A" w:rsidRPr="003F373A">
        <w:t xml:space="preserve">Participatory </w:t>
      </w:r>
      <w:r w:rsidR="00244AFE" w:rsidRPr="003F373A">
        <w:t>Governance</w:t>
      </w:r>
    </w:p>
    <w:p w14:paraId="07CDF403" w14:textId="77777777" w:rsidR="00E210DB" w:rsidRDefault="00E210DB" w:rsidP="00E54D8A"/>
    <w:p w14:paraId="04006D1D" w14:textId="10933F9F" w:rsidR="00191565" w:rsidRDefault="00967FD5" w:rsidP="006F7F8A">
      <w:pPr>
        <w:jc w:val="both"/>
        <w:rPr>
          <w:rFonts w:cs="Gill Sans Light"/>
        </w:rPr>
      </w:pPr>
      <w:r>
        <w:t>Progressive p</w:t>
      </w:r>
      <w:r w:rsidR="002F2DAD">
        <w:t xml:space="preserve">artnerships, participants agreed, </w:t>
      </w:r>
      <w:r w:rsidR="00920763">
        <w:t>are</w:t>
      </w:r>
      <w:r w:rsidR="002F2DAD">
        <w:t xml:space="preserve"> critical </w:t>
      </w:r>
      <w:r w:rsidR="00920763">
        <w:t xml:space="preserve">for </w:t>
      </w:r>
      <w:r w:rsidR="003E4CAD">
        <w:rPr>
          <w:rFonts w:cs="Gill Sans Light"/>
        </w:rPr>
        <w:t>co-con</w:t>
      </w:r>
      <w:r w:rsidR="00A601FD">
        <w:rPr>
          <w:rFonts w:cs="Gill Sans Light"/>
        </w:rPr>
        <w:t>struct</w:t>
      </w:r>
      <w:r w:rsidR="00920763">
        <w:rPr>
          <w:rFonts w:cs="Gill Sans Light"/>
        </w:rPr>
        <w:t>ing</w:t>
      </w:r>
      <w:r w:rsidR="00A601FD">
        <w:rPr>
          <w:rFonts w:cs="Gill Sans Light"/>
        </w:rPr>
        <w:t xml:space="preserve"> transformative </w:t>
      </w:r>
      <w:r w:rsidR="00F37423">
        <w:rPr>
          <w:rFonts w:cs="Gill Sans Light"/>
        </w:rPr>
        <w:t xml:space="preserve">heterodox and feminist </w:t>
      </w:r>
      <w:r w:rsidR="00A601FD">
        <w:rPr>
          <w:rFonts w:cs="Gill Sans Light"/>
        </w:rPr>
        <w:t xml:space="preserve">policies </w:t>
      </w:r>
      <w:r w:rsidR="00E15CEA">
        <w:rPr>
          <w:rFonts w:cs="Gill Sans Light"/>
        </w:rPr>
        <w:t>in</w:t>
      </w:r>
      <w:r w:rsidR="00A601FD">
        <w:rPr>
          <w:rFonts w:cs="Gill Sans Light"/>
        </w:rPr>
        <w:t xml:space="preserve"> the region. </w:t>
      </w:r>
      <w:r w:rsidR="00191565">
        <w:rPr>
          <w:rFonts w:cs="Gill Sans Light"/>
        </w:rPr>
        <w:t>In a dynamic panel discussion featuring four women gove</w:t>
      </w:r>
      <w:r w:rsidR="00385E6A">
        <w:rPr>
          <w:rFonts w:cs="Gill Sans Light"/>
        </w:rPr>
        <w:t xml:space="preserve">rnment representatives of gender bureaus and the ministry of Social Transformation Antigua and Barbuda, Dominica, and Jamaica, participants envisioned the principles and criteria required for progressive and efficient partnerships and shared examples of how working across movements and ministries has supported their work. </w:t>
      </w:r>
    </w:p>
    <w:p w14:paraId="22650EB3" w14:textId="77777777" w:rsidR="00191565" w:rsidRDefault="00191565" w:rsidP="006F7F8A">
      <w:pPr>
        <w:jc w:val="both"/>
        <w:rPr>
          <w:rFonts w:cs="Gill Sans Light"/>
        </w:rPr>
      </w:pPr>
    </w:p>
    <w:p w14:paraId="56868B04" w14:textId="74B618BD" w:rsidR="00385E6A" w:rsidRDefault="00385E6A" w:rsidP="00385E6A">
      <w:pPr>
        <w:jc w:val="both"/>
      </w:pPr>
      <w:proofErr w:type="spellStart"/>
      <w:r w:rsidRPr="003F373A">
        <w:t>Farmala</w:t>
      </w:r>
      <w:proofErr w:type="spellEnd"/>
      <w:r w:rsidRPr="003F373A">
        <w:t xml:space="preserve"> Jacobs, Executive Director of the</w:t>
      </w:r>
      <w:r w:rsidRPr="002239DF">
        <w:t xml:space="preserve"> </w:t>
      </w:r>
      <w:r w:rsidRPr="00BD0C08">
        <w:t xml:space="preserve">Directorate of Gender Affairs of </w:t>
      </w:r>
      <w:r w:rsidRPr="00DB7184">
        <w:t>Antigua and Barbuda</w:t>
      </w:r>
      <w:r>
        <w:t>,</w:t>
      </w:r>
      <w:r w:rsidRPr="00DB7184">
        <w:t xml:space="preserve"> </w:t>
      </w:r>
      <w:r w:rsidR="002C2758">
        <w:t>highlighte</w:t>
      </w:r>
      <w:r>
        <w:t>d</w:t>
      </w:r>
      <w:r w:rsidRPr="007A1091">
        <w:t xml:space="preserve"> her experiences of policy-making</w:t>
      </w:r>
      <w:r w:rsidRPr="003F373A">
        <w:t xml:space="preserve"> and participatory governance</w:t>
      </w:r>
      <w:r w:rsidRPr="00DB7184">
        <w:t>. Th</w:t>
      </w:r>
      <w:r>
        <w:t>e</w:t>
      </w:r>
      <w:r w:rsidRPr="00DB7184">
        <w:t xml:space="preserve"> approach</w:t>
      </w:r>
      <w:r>
        <w:t xml:space="preserve"> of multi-sectoral partnerships</w:t>
      </w:r>
      <w:r w:rsidRPr="00DB7184">
        <w:t xml:space="preserve"> is particularly essential for the work of the Directorate in the absence of a gender equality plan in Antigua and Barbuda, she explained</w:t>
      </w:r>
      <w:r w:rsidRPr="00A5257F">
        <w:t>. In collaboration with civil society, women’s groups, UN Women and other stakeholders, the Directorate has develop</w:t>
      </w:r>
      <w:r>
        <w:t>ed</w:t>
      </w:r>
      <w:r w:rsidRPr="00A5257F">
        <w:t xml:space="preserve"> a national strategic action plan to end gender-based violence. The plan depends on a multi</w:t>
      </w:r>
      <w:r>
        <w:t>-</w:t>
      </w:r>
      <w:r w:rsidRPr="00A5257F">
        <w:t xml:space="preserve">sectoral approach, applying a human rights framework as well as including men and targeting young people in the process. </w:t>
      </w:r>
      <w:proofErr w:type="spellStart"/>
      <w:r w:rsidRPr="007A1091">
        <w:t>Farmala</w:t>
      </w:r>
      <w:proofErr w:type="spellEnd"/>
      <w:r w:rsidRPr="007A1091">
        <w:t xml:space="preserve"> pointed to the need to work with grassroots constituencies to shift mindsets</w:t>
      </w:r>
      <w:r w:rsidR="00996CAC">
        <w:t xml:space="preserve"> around gender roles</w:t>
      </w:r>
      <w:r w:rsidRPr="007A1091">
        <w:t xml:space="preserve"> and </w:t>
      </w:r>
      <w:r w:rsidR="00996CAC">
        <w:t xml:space="preserve">to </w:t>
      </w:r>
      <w:r w:rsidR="00AB4CBA">
        <w:t>position</w:t>
      </w:r>
      <w:r w:rsidRPr="007A1091">
        <w:t xml:space="preserve"> the centrality of gender to economic and climate policy.  </w:t>
      </w:r>
    </w:p>
    <w:p w14:paraId="2FB3E726" w14:textId="77777777" w:rsidR="00385E6A" w:rsidRDefault="00385E6A" w:rsidP="006F7F8A">
      <w:pPr>
        <w:jc w:val="both"/>
        <w:rPr>
          <w:rFonts w:cs="Gill Sans Light"/>
        </w:rPr>
      </w:pPr>
    </w:p>
    <w:p w14:paraId="4DEFB1B0" w14:textId="5A887A8C" w:rsidR="003F373A" w:rsidRDefault="00441CF2" w:rsidP="006F7F8A">
      <w:pPr>
        <w:jc w:val="both"/>
        <w:rPr>
          <w:rFonts w:cs="Gill Sans Light"/>
        </w:rPr>
      </w:pPr>
      <w:r>
        <w:rPr>
          <w:rFonts w:cs="Gill Sans Light"/>
        </w:rPr>
        <w:t>C</w:t>
      </w:r>
      <w:r w:rsidRPr="00BE550D">
        <w:rPr>
          <w:rFonts w:cs="Gill Sans Light"/>
        </w:rPr>
        <w:t>ivil society and government representatives criticized</w:t>
      </w:r>
      <w:r w:rsidRPr="003C772C">
        <w:rPr>
          <w:rFonts w:cs="Gill Sans Light"/>
        </w:rPr>
        <w:t xml:space="preserve"> </w:t>
      </w:r>
      <w:r>
        <w:rPr>
          <w:rFonts w:cs="Gill Sans Light"/>
        </w:rPr>
        <w:t xml:space="preserve">the </w:t>
      </w:r>
      <w:r w:rsidR="005D2B43">
        <w:rPr>
          <w:rFonts w:cs="Gill Sans Light"/>
        </w:rPr>
        <w:t>dominant</w:t>
      </w:r>
      <w:r w:rsidR="000431E6">
        <w:rPr>
          <w:rFonts w:cs="Gill Sans Light"/>
        </w:rPr>
        <w:t xml:space="preserve"> </w:t>
      </w:r>
      <w:r w:rsidR="004B1CE9">
        <w:rPr>
          <w:rFonts w:cs="Gill Sans Light"/>
        </w:rPr>
        <w:t xml:space="preserve">model of </w:t>
      </w:r>
      <w:r w:rsidR="000431E6" w:rsidRPr="003C772C">
        <w:rPr>
          <w:rFonts w:cs="Gill Sans Light"/>
        </w:rPr>
        <w:t xml:space="preserve">public-private partnerships, </w:t>
      </w:r>
      <w:r w:rsidR="006A65E7" w:rsidRPr="003C772C">
        <w:rPr>
          <w:rFonts w:cs="Gill Sans Light"/>
        </w:rPr>
        <w:t xml:space="preserve">for </w:t>
      </w:r>
      <w:r w:rsidR="00D60F8E" w:rsidRPr="003C772C">
        <w:rPr>
          <w:rFonts w:cs="Gill Sans Light"/>
        </w:rPr>
        <w:t xml:space="preserve">not </w:t>
      </w:r>
      <w:r w:rsidR="000743DB" w:rsidRPr="003C772C">
        <w:rPr>
          <w:rFonts w:cs="Gill Sans Light"/>
        </w:rPr>
        <w:t>answering to</w:t>
      </w:r>
      <w:r w:rsidR="00D60F8E" w:rsidRPr="003C772C">
        <w:rPr>
          <w:rFonts w:cs="Gill Sans Light"/>
        </w:rPr>
        <w:t xml:space="preserve"> the people, but </w:t>
      </w:r>
      <w:r w:rsidR="000743DB" w:rsidRPr="003C772C">
        <w:rPr>
          <w:rFonts w:cs="Gill Sans Light"/>
        </w:rPr>
        <w:t xml:space="preserve">rather </w:t>
      </w:r>
      <w:r w:rsidR="003C772C" w:rsidRPr="003C772C">
        <w:rPr>
          <w:rFonts w:cs="Gill Sans Light"/>
        </w:rPr>
        <w:t>b</w:t>
      </w:r>
      <w:r w:rsidR="00455BBA">
        <w:rPr>
          <w:rFonts w:cs="Gill Sans Light"/>
        </w:rPr>
        <w:t>e</w:t>
      </w:r>
      <w:r w:rsidR="003C772C" w:rsidRPr="003C772C">
        <w:rPr>
          <w:rFonts w:cs="Gill Sans Light"/>
        </w:rPr>
        <w:t xml:space="preserve">ing accountable towards </w:t>
      </w:r>
      <w:r w:rsidR="000743DB" w:rsidRPr="003C772C">
        <w:rPr>
          <w:rFonts w:cs="Gill Sans Light"/>
        </w:rPr>
        <w:t>international institutions and the private sector</w:t>
      </w:r>
      <w:r w:rsidR="00E36A49" w:rsidRPr="003C772C">
        <w:rPr>
          <w:rFonts w:cs="Gill Sans Light"/>
        </w:rPr>
        <w:t>.</w:t>
      </w:r>
      <w:r w:rsidR="00242AF8">
        <w:rPr>
          <w:rFonts w:cs="Gill Sans Light"/>
        </w:rPr>
        <w:t xml:space="preserve"> </w:t>
      </w:r>
      <w:proofErr w:type="spellStart"/>
      <w:r w:rsidR="00B20EDA">
        <w:rPr>
          <w:rFonts w:cs="Gill Sans Light"/>
        </w:rPr>
        <w:t>Shantal</w:t>
      </w:r>
      <w:proofErr w:type="spellEnd"/>
      <w:r w:rsidR="00B20EDA">
        <w:rPr>
          <w:rFonts w:cs="Gill Sans Light"/>
        </w:rPr>
        <w:t xml:space="preserve"> Munro-Knight </w:t>
      </w:r>
      <w:r w:rsidR="00D72AB6">
        <w:rPr>
          <w:rFonts w:cs="Gill Sans Light"/>
        </w:rPr>
        <w:t xml:space="preserve">emphasized the need for </w:t>
      </w:r>
      <w:r w:rsidR="00E15CEA">
        <w:rPr>
          <w:rFonts w:cs="Gill Sans Light"/>
        </w:rPr>
        <w:t xml:space="preserve">progressive </w:t>
      </w:r>
      <w:r w:rsidR="00DC5CD3">
        <w:rPr>
          <w:rFonts w:cs="Gill Sans Light"/>
        </w:rPr>
        <w:t xml:space="preserve">models of </w:t>
      </w:r>
      <w:r w:rsidR="00EC7EC1">
        <w:rPr>
          <w:rFonts w:cs="Gill Sans Light"/>
        </w:rPr>
        <w:t xml:space="preserve">partnerships </w:t>
      </w:r>
      <w:r w:rsidR="00DC5CD3">
        <w:rPr>
          <w:rFonts w:cs="Gill Sans Light"/>
        </w:rPr>
        <w:t xml:space="preserve">that move </w:t>
      </w:r>
      <w:r w:rsidR="007E6F65">
        <w:rPr>
          <w:rFonts w:cs="Gill Sans Light"/>
        </w:rPr>
        <w:t>policy discourses</w:t>
      </w:r>
      <w:r w:rsidR="00DC5CD3" w:rsidRPr="00D069E7">
        <w:rPr>
          <w:rFonts w:cs="Gill Sans Light"/>
        </w:rPr>
        <w:t xml:space="preserve"> </w:t>
      </w:r>
      <w:r w:rsidR="00EC7EC1" w:rsidRPr="00D069E7">
        <w:rPr>
          <w:rFonts w:cs="Gill Sans Light"/>
        </w:rPr>
        <w:t xml:space="preserve">by </w:t>
      </w:r>
      <w:r w:rsidR="00F83CBB" w:rsidRPr="00D069E7">
        <w:rPr>
          <w:rFonts w:cs="Gill Sans Light"/>
        </w:rPr>
        <w:t>addressin</w:t>
      </w:r>
      <w:r w:rsidR="00F83CBB" w:rsidRPr="007E6F65">
        <w:rPr>
          <w:rFonts w:cs="Gill Sans Light"/>
        </w:rPr>
        <w:t>g</w:t>
      </w:r>
      <w:r w:rsidR="007E6F65" w:rsidRPr="007E6F65">
        <w:rPr>
          <w:rFonts w:cs="Gill Sans Light"/>
        </w:rPr>
        <w:t xml:space="preserve"> fundamental and urgent conversations in the region. </w:t>
      </w:r>
      <w:r w:rsidR="00E15CEA" w:rsidRPr="007E6F65">
        <w:rPr>
          <w:rFonts w:cs="Gill Sans Light"/>
        </w:rPr>
        <w:t>Such</w:t>
      </w:r>
      <w:r w:rsidR="00D868C1">
        <w:rPr>
          <w:rFonts w:cs="Gill Sans Light"/>
        </w:rPr>
        <w:t xml:space="preserve"> partnerships </w:t>
      </w:r>
      <w:r w:rsidR="008633F5">
        <w:rPr>
          <w:rFonts w:cs="Gill Sans Light"/>
        </w:rPr>
        <w:t>should</w:t>
      </w:r>
      <w:r w:rsidR="00D868C1">
        <w:rPr>
          <w:rFonts w:cs="Gill Sans Light"/>
        </w:rPr>
        <w:t xml:space="preserve"> </w:t>
      </w:r>
      <w:r w:rsidR="00246894">
        <w:rPr>
          <w:rFonts w:cs="Gill Sans Light"/>
        </w:rPr>
        <w:t xml:space="preserve">be diverse and </w:t>
      </w:r>
      <w:r w:rsidR="00D868C1">
        <w:rPr>
          <w:rFonts w:cs="Gill Sans Light"/>
        </w:rPr>
        <w:t xml:space="preserve">respect the perspectives of various </w:t>
      </w:r>
      <w:r w:rsidR="00C1005C">
        <w:rPr>
          <w:rFonts w:cs="Gill Sans Light"/>
        </w:rPr>
        <w:t>partners</w:t>
      </w:r>
      <w:r w:rsidR="008633F5">
        <w:rPr>
          <w:rFonts w:cs="Gill Sans Light"/>
        </w:rPr>
        <w:t>,</w:t>
      </w:r>
      <w:r w:rsidR="00C1005C">
        <w:rPr>
          <w:rFonts w:cs="Gill Sans Light"/>
        </w:rPr>
        <w:t xml:space="preserve"> </w:t>
      </w:r>
      <w:r w:rsidR="00D868C1">
        <w:rPr>
          <w:rFonts w:cs="Gill Sans Light"/>
        </w:rPr>
        <w:t xml:space="preserve">who </w:t>
      </w:r>
      <w:r w:rsidR="008633F5">
        <w:rPr>
          <w:rFonts w:cs="Gill Sans Light"/>
        </w:rPr>
        <w:t xml:space="preserve">together </w:t>
      </w:r>
      <w:r w:rsidR="00D868C1">
        <w:rPr>
          <w:rFonts w:cs="Gill Sans Light"/>
        </w:rPr>
        <w:t>can</w:t>
      </w:r>
      <w:r w:rsidR="00C1005C">
        <w:rPr>
          <w:rFonts w:cs="Gill Sans Light"/>
        </w:rPr>
        <w:t xml:space="preserve"> bring their </w:t>
      </w:r>
      <w:r w:rsidR="00FE7880">
        <w:rPr>
          <w:rFonts w:cs="Gill Sans Light"/>
        </w:rPr>
        <w:t xml:space="preserve">unique </w:t>
      </w:r>
      <w:r w:rsidR="00E15CEA">
        <w:rPr>
          <w:rFonts w:cs="Gill Sans Light"/>
        </w:rPr>
        <w:t>strengths</w:t>
      </w:r>
      <w:r w:rsidR="003F0093">
        <w:rPr>
          <w:rFonts w:cs="Gill Sans Light"/>
        </w:rPr>
        <w:t xml:space="preserve"> to the table</w:t>
      </w:r>
      <w:r w:rsidR="00D868C1">
        <w:rPr>
          <w:rFonts w:cs="Gill Sans Light"/>
        </w:rPr>
        <w:t xml:space="preserve"> to optimize </w:t>
      </w:r>
      <w:r w:rsidR="00E15CEA">
        <w:rPr>
          <w:rFonts w:cs="Gill Sans Light"/>
        </w:rPr>
        <w:t>impact</w:t>
      </w:r>
      <w:r w:rsidR="00D868C1">
        <w:rPr>
          <w:rFonts w:cs="Gill Sans Light"/>
        </w:rPr>
        <w:t>, she argued.</w:t>
      </w:r>
      <w:r w:rsidR="008633F5">
        <w:rPr>
          <w:rFonts w:cs="Gill Sans Light"/>
        </w:rPr>
        <w:t xml:space="preserve"> </w:t>
      </w:r>
      <w:proofErr w:type="spellStart"/>
      <w:r w:rsidR="003F373A">
        <w:t>Shantal</w:t>
      </w:r>
      <w:proofErr w:type="spellEnd"/>
      <w:r w:rsidR="003F373A">
        <w:t xml:space="preserve"> </w:t>
      </w:r>
      <w:r w:rsidR="003F373A" w:rsidRPr="00265A6D">
        <w:t xml:space="preserve">stressed that progressive </w:t>
      </w:r>
      <w:r w:rsidR="003F373A" w:rsidRPr="00265A6D">
        <w:rPr>
          <w:rFonts w:cs="Gill Sans Light"/>
        </w:rPr>
        <w:t>partnership should use already existing processes to maintain momentum and be flexible in order to avoid one-dimensionality.</w:t>
      </w:r>
    </w:p>
    <w:p w14:paraId="00615701" w14:textId="77777777" w:rsidR="00E210DB" w:rsidRDefault="000B3D97" w:rsidP="00BD72A9">
      <w:pPr>
        <w:pStyle w:val="Heading1"/>
      </w:pPr>
      <w:r w:rsidRPr="00083B0A">
        <w:t xml:space="preserve">Strategies and </w:t>
      </w:r>
      <w:r w:rsidR="009B09B0" w:rsidRPr="00083B0A">
        <w:t>Next Steps</w:t>
      </w:r>
    </w:p>
    <w:p w14:paraId="31536ABA" w14:textId="77777777" w:rsidR="00E210DB" w:rsidRDefault="00E210DB" w:rsidP="009B33C3"/>
    <w:p w14:paraId="65E53BD4" w14:textId="5CEB1AB4" w:rsidR="00E210DB" w:rsidRDefault="00936C44" w:rsidP="006F7F8A">
      <w:pPr>
        <w:jc w:val="both"/>
      </w:pPr>
      <w:r w:rsidRPr="00FA38AC">
        <w:t>The workshop identified several c</w:t>
      </w:r>
      <w:r w:rsidR="00421380" w:rsidRPr="00B75048">
        <w:t>oncrete areas for follow-up</w:t>
      </w:r>
      <w:r w:rsidR="002F1A0F" w:rsidRPr="00B75048">
        <w:t xml:space="preserve"> on the issues of </w:t>
      </w:r>
      <w:r w:rsidR="00F07E9E" w:rsidRPr="007A1091">
        <w:t>fiscal policy,</w:t>
      </w:r>
      <w:r w:rsidR="002F1A0F" w:rsidRPr="007A1091">
        <w:t xml:space="preserve"> debt</w:t>
      </w:r>
      <w:r w:rsidR="00985E16" w:rsidRPr="00FA38AC">
        <w:t xml:space="preserve">, </w:t>
      </w:r>
      <w:r w:rsidR="00B2778B" w:rsidRPr="007A1091">
        <w:t>climate finance, and participatory governance</w:t>
      </w:r>
      <w:r w:rsidRPr="007A1091">
        <w:t xml:space="preserve">. These included developing </w:t>
      </w:r>
      <w:r w:rsidR="00421380" w:rsidRPr="007A1091">
        <w:t xml:space="preserve">a position paper </w:t>
      </w:r>
      <w:r w:rsidR="00083B0A" w:rsidRPr="007A1091">
        <w:t>and advocacy</w:t>
      </w:r>
      <w:r w:rsidR="00B2778B" w:rsidRPr="007A1091">
        <w:t xml:space="preserve"> strategy</w:t>
      </w:r>
      <w:r w:rsidR="00083B0A" w:rsidRPr="007A1091">
        <w:t xml:space="preserve"> to advance </w:t>
      </w:r>
      <w:r w:rsidR="005F60B9" w:rsidRPr="007A1091">
        <w:t>alternative</w:t>
      </w:r>
      <w:r w:rsidR="00281442" w:rsidRPr="007A1091">
        <w:t xml:space="preserve"> </w:t>
      </w:r>
      <w:r w:rsidR="006523A7" w:rsidRPr="007A1091">
        <w:t xml:space="preserve">fiscal policy </w:t>
      </w:r>
      <w:r w:rsidR="00281442" w:rsidRPr="007A1091">
        <w:t>solutions</w:t>
      </w:r>
      <w:r w:rsidR="006523A7" w:rsidRPr="007A1091">
        <w:t xml:space="preserve"> </w:t>
      </w:r>
      <w:r w:rsidR="001B4B44" w:rsidRPr="007A1091">
        <w:t>to</w:t>
      </w:r>
      <w:r w:rsidR="006523A7" w:rsidRPr="007A1091">
        <w:t xml:space="preserve"> </w:t>
      </w:r>
      <w:r w:rsidR="009A7094" w:rsidRPr="007A1091">
        <w:t>the debt crisis</w:t>
      </w:r>
      <w:r w:rsidR="00500250" w:rsidRPr="007A1091">
        <w:t xml:space="preserve">. </w:t>
      </w:r>
      <w:proofErr w:type="spellStart"/>
      <w:r w:rsidR="007A1091" w:rsidRPr="007A1091">
        <w:t>Rosalea</w:t>
      </w:r>
      <w:proofErr w:type="spellEnd"/>
      <w:r w:rsidR="007A1091" w:rsidRPr="007A1091">
        <w:t xml:space="preserve"> Hamilton and other </w:t>
      </w:r>
      <w:r w:rsidR="000D60EC" w:rsidRPr="007A1091">
        <w:t>p</w:t>
      </w:r>
      <w:r w:rsidR="004477F0" w:rsidRPr="007A1091">
        <w:t xml:space="preserve">articipants </w:t>
      </w:r>
      <w:r w:rsidR="00904A99" w:rsidRPr="007A1091">
        <w:t>articulated</w:t>
      </w:r>
      <w:r w:rsidR="004477F0" w:rsidRPr="007A1091">
        <w:t xml:space="preserve"> t</w:t>
      </w:r>
      <w:r w:rsidR="002F1A0F" w:rsidRPr="007A1091">
        <w:t xml:space="preserve">he need </w:t>
      </w:r>
      <w:r w:rsidR="00574B50" w:rsidRPr="007A1091">
        <w:t xml:space="preserve">to mobilize public </w:t>
      </w:r>
      <w:r w:rsidR="00904A99" w:rsidRPr="007A1091">
        <w:t xml:space="preserve">engagement in </w:t>
      </w:r>
      <w:r w:rsidR="00594FA9" w:rsidRPr="007A1091">
        <w:t xml:space="preserve">the national </w:t>
      </w:r>
      <w:r w:rsidR="00904A99" w:rsidRPr="007A1091">
        <w:t xml:space="preserve">budget </w:t>
      </w:r>
      <w:r w:rsidR="00594FA9" w:rsidRPr="007A1091">
        <w:t xml:space="preserve">process </w:t>
      </w:r>
      <w:r w:rsidR="00904A99" w:rsidRPr="007A1091">
        <w:t xml:space="preserve">through </w:t>
      </w:r>
      <w:r w:rsidR="004174E0" w:rsidRPr="007A1091">
        <w:lastRenderedPageBreak/>
        <w:t>simplified communicat</w:t>
      </w:r>
      <w:r w:rsidR="00A26ED2" w:rsidRPr="007A1091">
        <w:t>i</w:t>
      </w:r>
      <w:r w:rsidR="00B0255C" w:rsidRPr="007A1091">
        <w:t>on tools and workshops</w:t>
      </w:r>
      <w:r w:rsidR="00594FA9" w:rsidRPr="007A1091">
        <w:t xml:space="preserve"> </w:t>
      </w:r>
      <w:r w:rsidR="007A1091" w:rsidRPr="007A1091">
        <w:t xml:space="preserve">– like Jamaica’s </w:t>
      </w:r>
      <w:hyperlink r:id="rId14" w:history="1">
        <w:r w:rsidR="00047C82">
          <w:rPr>
            <w:rStyle w:val="Hyperlink"/>
          </w:rPr>
          <w:t>Citizens’ Budget project</w:t>
        </w:r>
      </w:hyperlink>
      <w:r w:rsidR="007A1091" w:rsidRPr="007A1091">
        <w:t xml:space="preserve"> – </w:t>
      </w:r>
      <w:r w:rsidR="00594FA9" w:rsidRPr="007A1091">
        <w:t>that</w:t>
      </w:r>
      <w:r w:rsidR="007A1091" w:rsidRPr="007A1091">
        <w:t xml:space="preserve"> </w:t>
      </w:r>
      <w:r w:rsidR="00195CE0" w:rsidRPr="007A1091">
        <w:t>explain fiscal policy and the structure and impact of debt</w:t>
      </w:r>
      <w:r w:rsidR="007A1091" w:rsidRPr="007A1091">
        <w:t>. A</w:t>
      </w:r>
      <w:r w:rsidR="009C75FE" w:rsidRPr="007A1091">
        <w:t>long the</w:t>
      </w:r>
      <w:r w:rsidR="007A1091" w:rsidRPr="007A1091">
        <w:t>se</w:t>
      </w:r>
      <w:r w:rsidR="009C75FE" w:rsidRPr="007A1091">
        <w:t xml:space="preserve"> lines</w:t>
      </w:r>
      <w:r w:rsidR="007A1091" w:rsidRPr="007A1091">
        <w:t xml:space="preserve">, </w:t>
      </w:r>
      <w:r w:rsidR="004427FF" w:rsidRPr="007A1091">
        <w:t>Gabrie</w:t>
      </w:r>
      <w:r w:rsidR="00F12F07" w:rsidRPr="007A1091">
        <w:t>l</w:t>
      </w:r>
      <w:r w:rsidR="004427FF" w:rsidRPr="007A1091">
        <w:t>l</w:t>
      </w:r>
      <w:r w:rsidR="00F12F07" w:rsidRPr="007A1091">
        <w:t xml:space="preserve">e </w:t>
      </w:r>
      <w:proofErr w:type="spellStart"/>
      <w:r w:rsidR="00F12F07" w:rsidRPr="007A1091">
        <w:t>Ho</w:t>
      </w:r>
      <w:r w:rsidR="004427FF" w:rsidRPr="007A1091">
        <w:t>sein</w:t>
      </w:r>
      <w:proofErr w:type="spellEnd"/>
      <w:r w:rsidR="004427FF" w:rsidRPr="007A1091">
        <w:t xml:space="preserve"> </w:t>
      </w:r>
      <w:r w:rsidR="00E3167A" w:rsidRPr="007A1091">
        <w:t xml:space="preserve">of </w:t>
      </w:r>
      <w:r w:rsidR="004427FF" w:rsidRPr="007A1091">
        <w:t>I</w:t>
      </w:r>
      <w:r w:rsidR="00F12F07" w:rsidRPr="007A1091">
        <w:t>GDS: St. Augustine Unit</w:t>
      </w:r>
      <w:r w:rsidR="00B201DF" w:rsidRPr="007A1091">
        <w:t xml:space="preserve"> </w:t>
      </w:r>
      <w:r w:rsidR="00421380" w:rsidRPr="007A1091">
        <w:t xml:space="preserve">suggested </w:t>
      </w:r>
      <w:r w:rsidR="00B201DF" w:rsidRPr="007A1091">
        <w:t xml:space="preserve">enacting </w:t>
      </w:r>
      <w:r w:rsidR="00F2635A" w:rsidRPr="007A1091">
        <w:t>post-budget gender analyse</w:t>
      </w:r>
      <w:r w:rsidR="00503E6A" w:rsidRPr="00A5257F">
        <w:t xml:space="preserve">s </w:t>
      </w:r>
      <w:r w:rsidR="00B201DF" w:rsidRPr="00A5257F">
        <w:t xml:space="preserve">and </w:t>
      </w:r>
      <w:r w:rsidR="00503E6A" w:rsidRPr="00A5257F">
        <w:t>present</w:t>
      </w:r>
      <w:r w:rsidR="00B201DF" w:rsidRPr="00A5257F">
        <w:t>ing them</w:t>
      </w:r>
      <w:r w:rsidR="00503E6A" w:rsidRPr="00A5257F">
        <w:t xml:space="preserve"> as </w:t>
      </w:r>
      <w:r w:rsidR="00421380" w:rsidRPr="00A5257F">
        <w:t>easily digestible documents</w:t>
      </w:r>
      <w:r w:rsidR="00961552" w:rsidRPr="00A5257F">
        <w:t xml:space="preserve"> </w:t>
      </w:r>
      <w:r w:rsidR="00B201DF" w:rsidRPr="00A5257F">
        <w:t>that can inform</w:t>
      </w:r>
      <w:r w:rsidR="00503E6A" w:rsidRPr="00A5257F">
        <w:t xml:space="preserve"> public discourse.</w:t>
      </w:r>
      <w:r w:rsidR="007A1091" w:rsidRPr="00A5257F">
        <w:t xml:space="preserve"> </w:t>
      </w:r>
      <w:proofErr w:type="spellStart"/>
      <w:r w:rsidR="007A1091" w:rsidRPr="00A5257F">
        <w:t>Rosalea</w:t>
      </w:r>
      <w:proofErr w:type="spellEnd"/>
      <w:r w:rsidR="007A1091" w:rsidRPr="00A5257F">
        <w:t xml:space="preserve"> also</w:t>
      </w:r>
      <w:r w:rsidR="00503E6A" w:rsidRPr="00A5257F">
        <w:t xml:space="preserve"> </w:t>
      </w:r>
      <w:r w:rsidR="001A22B0" w:rsidRPr="007A1091">
        <w:t>called for</w:t>
      </w:r>
      <w:r w:rsidR="00B0255C" w:rsidRPr="007A1091">
        <w:t xml:space="preserve"> </w:t>
      </w:r>
      <w:r w:rsidR="00031676" w:rsidRPr="007A1091">
        <w:t>continued regional dialogue</w:t>
      </w:r>
      <w:r w:rsidR="00802975" w:rsidRPr="007A1091">
        <w:t xml:space="preserve"> and multi-sectorial partnerships </w:t>
      </w:r>
      <w:r w:rsidR="00031676" w:rsidRPr="007A1091">
        <w:t xml:space="preserve">to develop </w:t>
      </w:r>
      <w:r w:rsidR="00B0255C" w:rsidRPr="007A1091">
        <w:t>fi</w:t>
      </w:r>
      <w:r w:rsidR="00031676" w:rsidRPr="007A1091">
        <w:t>scal responsibility legislation</w:t>
      </w:r>
      <w:r w:rsidR="00802975" w:rsidRPr="007A1091">
        <w:t xml:space="preserve"> </w:t>
      </w:r>
      <w:r w:rsidR="00135FAD" w:rsidRPr="007A1091">
        <w:t>in</w:t>
      </w:r>
      <w:r w:rsidR="00031676" w:rsidRPr="007A1091">
        <w:t xml:space="preserve"> the region. </w:t>
      </w:r>
    </w:p>
    <w:p w14:paraId="26351799" w14:textId="77777777" w:rsidR="00E210DB" w:rsidRDefault="00E210DB" w:rsidP="006F7F8A">
      <w:pPr>
        <w:jc w:val="both"/>
      </w:pPr>
    </w:p>
    <w:p w14:paraId="01FAE1F2" w14:textId="5393C176" w:rsidR="00861B49" w:rsidRDefault="00B201DF" w:rsidP="006F7F8A">
      <w:pPr>
        <w:widowControl w:val="0"/>
        <w:autoSpaceDE w:val="0"/>
        <w:autoSpaceDN w:val="0"/>
        <w:adjustRightInd w:val="0"/>
        <w:jc w:val="both"/>
      </w:pPr>
      <w:r>
        <w:t xml:space="preserve">On climate change, participants strategized around engaging with the </w:t>
      </w:r>
      <w:r w:rsidR="00A16BEB">
        <w:t xml:space="preserve">Group </w:t>
      </w:r>
      <w:r>
        <w:t xml:space="preserve">of </w:t>
      </w:r>
      <w:r w:rsidR="00A16BEB">
        <w:t>77</w:t>
      </w:r>
      <w:r>
        <w:t xml:space="preserve"> and China</w:t>
      </w:r>
      <w:r w:rsidR="00E55989">
        <w:t xml:space="preserve"> (G</w:t>
      </w:r>
      <w:r w:rsidR="00EC3ED9">
        <w:t>-</w:t>
      </w:r>
      <w:r w:rsidR="00E55989">
        <w:t>77)</w:t>
      </w:r>
      <w:r w:rsidR="004B7878">
        <w:t>, the organization of developing c</w:t>
      </w:r>
      <w:r w:rsidR="00E55989">
        <w:t xml:space="preserve">ountries in the United Nations, </w:t>
      </w:r>
      <w:r>
        <w:t xml:space="preserve">to advocate for progressive positions on </w:t>
      </w:r>
      <w:r w:rsidR="00B17A20">
        <w:t>gen</w:t>
      </w:r>
      <w:r w:rsidR="00E83750">
        <w:t xml:space="preserve">der and climate change. </w:t>
      </w:r>
      <w:r w:rsidR="00E55989">
        <w:t>Several participants volunteered to</w:t>
      </w:r>
      <w:r w:rsidR="00E83750">
        <w:t xml:space="preserve"> provide </w:t>
      </w:r>
      <w:r w:rsidR="00E55989">
        <w:t xml:space="preserve">feedback on a position paper on gender and climate change </w:t>
      </w:r>
      <w:r>
        <w:t>addressed to</w:t>
      </w:r>
      <w:r w:rsidR="00E55989">
        <w:t xml:space="preserve"> CARICOM negotiators within </w:t>
      </w:r>
      <w:r>
        <w:t xml:space="preserve">the </w:t>
      </w:r>
      <w:r w:rsidR="00E55989">
        <w:t>G</w:t>
      </w:r>
      <w:r w:rsidR="00EC3ED9">
        <w:t>-</w:t>
      </w:r>
      <w:r w:rsidR="00E55989">
        <w:t>77</w:t>
      </w:r>
      <w:r w:rsidR="000663F3">
        <w:t xml:space="preserve">. </w:t>
      </w:r>
      <w:r>
        <w:t>A small group formed a</w:t>
      </w:r>
      <w:r w:rsidR="000663F3">
        <w:t>n initial Ca</w:t>
      </w:r>
      <w:r w:rsidR="00A77D6B">
        <w:t xml:space="preserve">ribbean collaborative </w:t>
      </w:r>
      <w:r>
        <w:t>project on</w:t>
      </w:r>
      <w:r w:rsidR="00A77D6B">
        <w:t xml:space="preserve"> climate f</w:t>
      </w:r>
      <w:r w:rsidR="000663F3">
        <w:t>inance</w:t>
      </w:r>
      <w:r>
        <w:t xml:space="preserve">, </w:t>
      </w:r>
      <w:r w:rsidR="00A77D6B">
        <w:t xml:space="preserve">to </w:t>
      </w:r>
      <w:r w:rsidR="009B11C2">
        <w:t xml:space="preserve">gather information and build knowledge </w:t>
      </w:r>
      <w:r w:rsidR="005023CC">
        <w:t xml:space="preserve">in the </w:t>
      </w:r>
      <w:r w:rsidR="008918F0">
        <w:t>region</w:t>
      </w:r>
      <w:r w:rsidR="00326179">
        <w:t xml:space="preserve">. </w:t>
      </w:r>
      <w:r w:rsidR="00861B49" w:rsidRPr="009C75FE">
        <w:t xml:space="preserve">The group strategy session on climate finance proposed the establishment of </w:t>
      </w:r>
      <w:r w:rsidR="00326179" w:rsidRPr="009C75FE">
        <w:t xml:space="preserve">a </w:t>
      </w:r>
      <w:r w:rsidR="00861B49" w:rsidRPr="009C75FE">
        <w:t>Caribbean Community Climate Change Center, to serve as a regional hub for research and knowledge sharing. Participants identified the importance of regional linkages and local knowledge, beyond technological solutions towards behavior change.</w:t>
      </w:r>
      <w:r w:rsidR="00861B49">
        <w:t xml:space="preserve"> </w:t>
      </w:r>
    </w:p>
    <w:p w14:paraId="644B533C" w14:textId="77777777" w:rsidR="00E210DB" w:rsidRDefault="00E210DB" w:rsidP="006F7F8A">
      <w:pPr>
        <w:jc w:val="both"/>
      </w:pPr>
    </w:p>
    <w:p w14:paraId="7C6E9696" w14:textId="31CD7EA9" w:rsidR="00E210DB" w:rsidRDefault="00E210DB" w:rsidP="006F7F8A">
      <w:pPr>
        <w:jc w:val="both"/>
      </w:pPr>
      <w:r>
        <w:t xml:space="preserve">Emphasizing the need to </w:t>
      </w:r>
      <w:r w:rsidR="00047C82">
        <w:t>explicitly frame Caribbean Partnerships</w:t>
      </w:r>
      <w:r>
        <w:t xml:space="preserve"> as a feminist initiative</w:t>
      </w:r>
      <w:r w:rsidR="00C9465D">
        <w:t>,</w:t>
      </w:r>
      <w:r>
        <w:t xml:space="preserve"> </w:t>
      </w:r>
      <w:r w:rsidR="00197A23" w:rsidRPr="00305481">
        <w:t xml:space="preserve">Peggy </w:t>
      </w:r>
      <w:proofErr w:type="spellStart"/>
      <w:r w:rsidR="00197A23" w:rsidRPr="00305481">
        <w:t>Antrobus</w:t>
      </w:r>
      <w:proofErr w:type="spellEnd"/>
      <w:r w:rsidR="00197A23" w:rsidRPr="00305481">
        <w:t xml:space="preserve"> </w:t>
      </w:r>
      <w:r>
        <w:t xml:space="preserve">proposed a project </w:t>
      </w:r>
      <w:r w:rsidR="00B201DF">
        <w:t>to</w:t>
      </w:r>
      <w:r w:rsidR="00197A23" w:rsidRPr="00305481">
        <w:t xml:space="preserve"> </w:t>
      </w:r>
      <w:r>
        <w:t>underscore</w:t>
      </w:r>
      <w:r w:rsidR="00886994" w:rsidRPr="00305481">
        <w:t xml:space="preserve"> the </w:t>
      </w:r>
      <w:r>
        <w:t>value</w:t>
      </w:r>
      <w:r w:rsidRPr="00305481">
        <w:t xml:space="preserve"> </w:t>
      </w:r>
      <w:r w:rsidR="004E0AFB" w:rsidRPr="00305481">
        <w:t xml:space="preserve">of using the </w:t>
      </w:r>
      <w:r w:rsidR="00E3167A">
        <w:t>term</w:t>
      </w:r>
      <w:r w:rsidR="00E3167A" w:rsidRPr="00305481">
        <w:t xml:space="preserve"> </w:t>
      </w:r>
      <w:r w:rsidR="00047C82">
        <w:t>“</w:t>
      </w:r>
      <w:r w:rsidR="004E0AFB" w:rsidRPr="00305481">
        <w:t>feminist</w:t>
      </w:r>
      <w:r w:rsidR="00047C82">
        <w:t>”</w:t>
      </w:r>
      <w:r w:rsidR="004E0AFB" w:rsidRPr="00305481">
        <w:t xml:space="preserve"> </w:t>
      </w:r>
      <w:r w:rsidR="00047C82">
        <w:t>in collective efforts</w:t>
      </w:r>
      <w:r w:rsidR="00E538F3" w:rsidRPr="00305481">
        <w:t xml:space="preserve"> to transform power relations</w:t>
      </w:r>
      <w:r w:rsidR="00B30BAA" w:rsidRPr="00305481">
        <w:t xml:space="preserve"> and co-construct</w:t>
      </w:r>
      <w:r w:rsidR="00B201DF">
        <w:t xml:space="preserve"> </w:t>
      </w:r>
      <w:r w:rsidR="00B30BAA" w:rsidRPr="00305481">
        <w:t>economic policy</w:t>
      </w:r>
      <w:r w:rsidR="00E538F3" w:rsidRPr="00305481">
        <w:t xml:space="preserve">. </w:t>
      </w:r>
      <w:r w:rsidR="00B201DF">
        <w:t xml:space="preserve">This </w:t>
      </w:r>
      <w:r w:rsidR="00047C82">
        <w:t>project intends to incorporate</w:t>
      </w:r>
      <w:r w:rsidR="00B201DF">
        <w:t xml:space="preserve"> v</w:t>
      </w:r>
      <w:r w:rsidR="00E538F3" w:rsidRPr="00305481">
        <w:t>id</w:t>
      </w:r>
      <w:r w:rsidR="00B30BAA" w:rsidRPr="00305481">
        <w:t>eo messages</w:t>
      </w:r>
      <w:r w:rsidR="00B201DF">
        <w:t xml:space="preserve">, </w:t>
      </w:r>
      <w:r w:rsidR="00B30BAA" w:rsidRPr="00305481">
        <w:t xml:space="preserve">social media, </w:t>
      </w:r>
      <w:r w:rsidR="00B201DF">
        <w:t xml:space="preserve">and </w:t>
      </w:r>
      <w:r w:rsidR="00B30BAA" w:rsidRPr="00305481">
        <w:t xml:space="preserve">circulation of documents </w:t>
      </w:r>
      <w:r w:rsidR="00B201DF">
        <w:t xml:space="preserve">as well as </w:t>
      </w:r>
      <w:r w:rsidR="005B3E75" w:rsidRPr="00305481">
        <w:t xml:space="preserve">personal exchanges </w:t>
      </w:r>
      <w:r w:rsidR="00B201DF">
        <w:t>with potential allies in government and across movements</w:t>
      </w:r>
      <w:r w:rsidR="005B3E75" w:rsidRPr="00305481">
        <w:t>.</w:t>
      </w:r>
      <w:r w:rsidR="00A65491">
        <w:t xml:space="preserve"> </w:t>
      </w:r>
    </w:p>
    <w:p w14:paraId="3993E6B6" w14:textId="77777777" w:rsidR="00E210DB" w:rsidRDefault="00E210DB" w:rsidP="006F7F8A">
      <w:pPr>
        <w:jc w:val="both"/>
      </w:pPr>
    </w:p>
    <w:p w14:paraId="21838399" w14:textId="17D40DC0" w:rsidR="009C75FE" w:rsidRPr="007A1091" w:rsidRDefault="00305481" w:rsidP="006F7F8A">
      <w:pPr>
        <w:jc w:val="both"/>
      </w:pPr>
      <w:r>
        <w:t xml:space="preserve">Emerging from this meeting, participants agreed that regional collaboration and dissemination of knowledge </w:t>
      </w:r>
      <w:r w:rsidR="00B201DF">
        <w:t>should continue amongst c</w:t>
      </w:r>
      <w:r>
        <w:t>ivil society, representatives of government, academics and trade unions</w:t>
      </w:r>
      <w:r w:rsidR="00B201DF">
        <w:t>.</w:t>
      </w:r>
      <w:r w:rsidR="00485A07">
        <w:t xml:space="preserve"> </w:t>
      </w:r>
      <w:r w:rsidR="00485A07" w:rsidRPr="007A1091">
        <w:t xml:space="preserve">Marsha </w:t>
      </w:r>
      <w:proofErr w:type="spellStart"/>
      <w:r w:rsidR="00485A07" w:rsidRPr="007A1091">
        <w:t>Caddle</w:t>
      </w:r>
      <w:proofErr w:type="spellEnd"/>
      <w:r w:rsidR="00485A07" w:rsidRPr="007A1091">
        <w:t xml:space="preserve"> </w:t>
      </w:r>
      <w:r w:rsidR="00185DE5" w:rsidRPr="007A1091">
        <w:t xml:space="preserve">invited UWI and Regions Refocus </w:t>
      </w:r>
      <w:r w:rsidR="003B00E9" w:rsidRPr="007A1091">
        <w:t>to</w:t>
      </w:r>
      <w:r w:rsidR="00185DE5" w:rsidRPr="007A1091">
        <w:t xml:space="preserve"> </w:t>
      </w:r>
      <w:r w:rsidR="003B00E9" w:rsidRPr="007A1091">
        <w:t>continue the</w:t>
      </w:r>
      <w:r w:rsidR="00185DE5" w:rsidRPr="007A1091">
        <w:t xml:space="preserve"> collaboration</w:t>
      </w:r>
      <w:r w:rsidR="00047C82">
        <w:t xml:space="preserve"> with CDB</w:t>
      </w:r>
      <w:r w:rsidR="00E467E6" w:rsidRPr="007A1091">
        <w:t xml:space="preserve"> and build from this experience</w:t>
      </w:r>
      <w:r w:rsidR="009C75FE" w:rsidRPr="007A1091">
        <w:t xml:space="preserve">, a commitment echoed by Anita </w:t>
      </w:r>
      <w:proofErr w:type="spellStart"/>
      <w:r w:rsidR="009C75FE" w:rsidRPr="007A1091">
        <w:t>Nayar</w:t>
      </w:r>
      <w:proofErr w:type="spellEnd"/>
      <w:r w:rsidR="00AB4CBA">
        <w:t xml:space="preserve"> and Tonya Haynes</w:t>
      </w:r>
      <w:r w:rsidR="00E467E6" w:rsidRPr="007A1091">
        <w:t>.</w:t>
      </w:r>
      <w:r w:rsidR="00185DE5" w:rsidRPr="007A1091">
        <w:t xml:space="preserve"> </w:t>
      </w:r>
      <w:r w:rsidR="009C75FE" w:rsidRPr="007A1091">
        <w:t xml:space="preserve">Marsha shared that </w:t>
      </w:r>
      <w:r w:rsidR="00AB4CBA">
        <w:t>she can</w:t>
      </w:r>
      <w:r w:rsidR="00B44A85" w:rsidRPr="007A1091">
        <w:t xml:space="preserve"> continue to</w:t>
      </w:r>
      <w:r w:rsidR="000246FF" w:rsidRPr="007A1091">
        <w:t xml:space="preserve"> explore ways of advancing heterodox and feminist ideas</w:t>
      </w:r>
      <w:r w:rsidR="00AB4CBA">
        <w:t xml:space="preserve"> at the Bank</w:t>
      </w:r>
      <w:r w:rsidR="000246FF" w:rsidRPr="007A1091">
        <w:t xml:space="preserve">, </w:t>
      </w:r>
      <w:r w:rsidR="00047C82">
        <w:t xml:space="preserve">especially through new parameters of </w:t>
      </w:r>
      <w:r w:rsidR="007A1091">
        <w:t xml:space="preserve">gender, trade, and economic governance. </w:t>
      </w:r>
      <w:r w:rsidR="00B10C67">
        <w:t>CDB is working to support its member countries in bolstering</w:t>
      </w:r>
      <w:r w:rsidR="000246FF" w:rsidRPr="007A1091">
        <w:t xml:space="preserve"> women’s political participation in local government, increas</w:t>
      </w:r>
      <w:r w:rsidR="00B10C67">
        <w:t>ing</w:t>
      </w:r>
      <w:r w:rsidR="000246FF" w:rsidRPr="007A1091">
        <w:t xml:space="preserve"> civic engagement in participatory budgeting</w:t>
      </w:r>
      <w:r w:rsidR="00B10C67">
        <w:t xml:space="preserve"> (with ILE)</w:t>
      </w:r>
      <w:r w:rsidR="000246FF" w:rsidRPr="007A1091">
        <w:t>, support</w:t>
      </w:r>
      <w:r w:rsidR="00B10C67">
        <w:t>ing</w:t>
      </w:r>
      <w:r w:rsidR="000246FF" w:rsidRPr="007A1091">
        <w:t xml:space="preserve"> CARICOM</w:t>
      </w:r>
      <w:r w:rsidR="00B75048" w:rsidRPr="007A1091">
        <w:t>’</w:t>
      </w:r>
      <w:r w:rsidR="000246FF" w:rsidRPr="007A1091">
        <w:t>s advocacy on debt and fiscal policy</w:t>
      </w:r>
      <w:r w:rsidR="00B10C67">
        <w:t>, and developing research to support these objectives, Marsha outlined</w:t>
      </w:r>
      <w:r w:rsidR="000246FF" w:rsidRPr="007A1091">
        <w:t>.</w:t>
      </w:r>
      <w:r w:rsidR="00B10C67">
        <w:t xml:space="preserve"> </w:t>
      </w:r>
      <w:r w:rsidR="004F2458" w:rsidRPr="007A1091">
        <w:t xml:space="preserve"> </w:t>
      </w:r>
    </w:p>
    <w:p w14:paraId="6B3A8B6E" w14:textId="77777777" w:rsidR="009C75FE" w:rsidRPr="007A1091" w:rsidRDefault="009C75FE" w:rsidP="006F7F8A">
      <w:pPr>
        <w:jc w:val="both"/>
      </w:pPr>
    </w:p>
    <w:p w14:paraId="5EB74E8F" w14:textId="7BF8E6AB" w:rsidR="00B75048" w:rsidRPr="007A1091" w:rsidRDefault="00D70FB0" w:rsidP="006F7F8A">
      <w:pPr>
        <w:jc w:val="both"/>
      </w:pPr>
      <w:r w:rsidRPr="007A1091">
        <w:rPr>
          <w:rFonts w:cs="Gill Sans Light"/>
        </w:rPr>
        <w:t>Tonya Haynes of IG</w:t>
      </w:r>
      <w:r w:rsidR="009C75FE" w:rsidRPr="007A1091">
        <w:rPr>
          <w:rFonts w:cs="Gill Sans Light"/>
        </w:rPr>
        <w:t>D</w:t>
      </w:r>
      <w:r w:rsidRPr="007A1091">
        <w:rPr>
          <w:rFonts w:cs="Gill Sans Light"/>
        </w:rPr>
        <w:t xml:space="preserve">S: </w:t>
      </w:r>
      <w:r w:rsidRPr="007A1091">
        <w:t>Nita Barrow Unit</w:t>
      </w:r>
      <w:r w:rsidR="009428AD" w:rsidRPr="007A1091">
        <w:t xml:space="preserve"> shared </w:t>
      </w:r>
      <w:r w:rsidR="00047C82">
        <w:t>UWI’s</w:t>
      </w:r>
      <w:r w:rsidR="00B10C67">
        <w:t xml:space="preserve"> intention to </w:t>
      </w:r>
      <w:r w:rsidR="009428AD" w:rsidRPr="007A1091">
        <w:t>institutionalize Caribbean Partnerships</w:t>
      </w:r>
      <w:r w:rsidR="002239DF" w:rsidRPr="007A1091">
        <w:t>,</w:t>
      </w:r>
      <w:r w:rsidR="009428AD" w:rsidRPr="007A1091">
        <w:t xml:space="preserve"> </w:t>
      </w:r>
      <w:r w:rsidR="00B10C67">
        <w:t>grounding it within</w:t>
      </w:r>
      <w:r w:rsidR="002239DF" w:rsidRPr="007A1091">
        <w:t xml:space="preserve"> the regional </w:t>
      </w:r>
      <w:r w:rsidR="009428AD" w:rsidRPr="007A1091">
        <w:t xml:space="preserve">UWI </w:t>
      </w:r>
      <w:r w:rsidR="002239DF" w:rsidRPr="007A1091">
        <w:t>community</w:t>
      </w:r>
      <w:r w:rsidR="00B10C67">
        <w:t>, across departments and throughout the three campuses</w:t>
      </w:r>
      <w:r w:rsidR="009428AD" w:rsidRPr="007A1091">
        <w:t xml:space="preserve">. </w:t>
      </w:r>
      <w:r w:rsidR="00385E6A">
        <w:rPr>
          <w:rFonts w:cs="Gill Sans Light"/>
        </w:rPr>
        <w:t xml:space="preserve">Tonya </w:t>
      </w:r>
      <w:r w:rsidR="00385E6A">
        <w:t xml:space="preserve">emphasized peer-reviewed research as an important component of progressive partnerships, to bridge </w:t>
      </w:r>
      <w:r w:rsidR="00385E6A">
        <w:rPr>
          <w:rFonts w:cs="Gill Sans Light"/>
        </w:rPr>
        <w:t xml:space="preserve">gaps between theory and policy. Towards this end, UWI forges relationships with civil society, grassroots organizations, and regional and international organizations across the Caribbean. </w:t>
      </w:r>
      <w:r w:rsidR="009428AD" w:rsidRPr="007A1091">
        <w:t xml:space="preserve">Potential areas </w:t>
      </w:r>
      <w:r w:rsidR="00385E6A">
        <w:t xml:space="preserve">for </w:t>
      </w:r>
      <w:r w:rsidR="00B10C67">
        <w:t>CP</w:t>
      </w:r>
      <w:r w:rsidR="00385E6A">
        <w:t xml:space="preserve">-related research </w:t>
      </w:r>
      <w:r w:rsidR="009428AD" w:rsidRPr="007A1091">
        <w:t xml:space="preserve">include </w:t>
      </w:r>
      <w:r w:rsidR="002239DF" w:rsidRPr="007A1091">
        <w:t xml:space="preserve">the social and </w:t>
      </w:r>
      <w:r w:rsidR="009428AD" w:rsidRPr="007A1091">
        <w:t xml:space="preserve">solidarity economy, climate finance, </w:t>
      </w:r>
      <w:r w:rsidR="002239DF" w:rsidRPr="007A1091">
        <w:t xml:space="preserve">reducing the </w:t>
      </w:r>
      <w:r w:rsidR="009428AD" w:rsidRPr="007A1091">
        <w:t xml:space="preserve">gender pay gap, and rebuilding the capacity for teaching, scholarship and policy engagement on feminist economics. </w:t>
      </w:r>
      <w:r w:rsidR="007A1091">
        <w:t xml:space="preserve">Gabrielle </w:t>
      </w:r>
      <w:proofErr w:type="spellStart"/>
      <w:r w:rsidR="007A1091">
        <w:t>Hosein</w:t>
      </w:r>
      <w:proofErr w:type="spellEnd"/>
      <w:r w:rsidR="007A1091">
        <w:t xml:space="preserve">, who becomes Head of IGDS: St. Augustine as of August 2016, articulated her organization’s commitment to carry on this work, particularly of contributing research in the service of progressive and feminist policy-making.  </w:t>
      </w:r>
    </w:p>
    <w:p w14:paraId="7138253A" w14:textId="77777777" w:rsidR="00B75048" w:rsidRPr="007A1091" w:rsidRDefault="00B75048" w:rsidP="006F7F8A">
      <w:pPr>
        <w:jc w:val="both"/>
      </w:pPr>
    </w:p>
    <w:p w14:paraId="3A57ABFD" w14:textId="00077874" w:rsidR="00B10C67" w:rsidRDefault="002239DF" w:rsidP="006F7F8A">
      <w:pPr>
        <w:jc w:val="both"/>
      </w:pPr>
      <w:r w:rsidRPr="007A1091">
        <w:lastRenderedPageBreak/>
        <w:t xml:space="preserve">Moving </w:t>
      </w:r>
      <w:r w:rsidR="00B767E0" w:rsidRPr="007A1091">
        <w:t>forward, Regions Refocus will e</w:t>
      </w:r>
      <w:r w:rsidR="00396643" w:rsidRPr="007A1091">
        <w:t xml:space="preserve">xplore cross-regional linkages with </w:t>
      </w:r>
      <w:r w:rsidRPr="007A1091">
        <w:t xml:space="preserve">our </w:t>
      </w:r>
      <w:r w:rsidR="00396643" w:rsidRPr="007A1091">
        <w:t>work in two regions</w:t>
      </w:r>
      <w:r w:rsidR="00B10C67">
        <w:t xml:space="preserve">: </w:t>
      </w:r>
      <w:r w:rsidR="00234100" w:rsidRPr="007A1091">
        <w:t>co-constructing climate polices with gender and climate ministries in the Pacific</w:t>
      </w:r>
      <w:r w:rsidR="00234100">
        <w:t xml:space="preserve">; and </w:t>
      </w:r>
      <w:r w:rsidR="00396643" w:rsidRPr="007A1091">
        <w:t xml:space="preserve">recovering heterodox policies from the </w:t>
      </w:r>
      <w:r w:rsidR="00234100">
        <w:t xml:space="preserve">immediate </w:t>
      </w:r>
      <w:r w:rsidR="00B10C67">
        <w:t>post-Independence period i</w:t>
      </w:r>
      <w:r w:rsidR="005A6C75">
        <w:t>n Africa,</w:t>
      </w:r>
      <w:r w:rsidR="00B10C67">
        <w:t xml:space="preserve"> imbuing them with feminist </w:t>
      </w:r>
      <w:r w:rsidR="00234100">
        <w:t>perspectives, and reimagining them</w:t>
      </w:r>
      <w:r w:rsidR="00B10C67">
        <w:t xml:space="preserve"> in </w:t>
      </w:r>
      <w:r w:rsidR="00234100">
        <w:t xml:space="preserve">response to </w:t>
      </w:r>
      <w:r w:rsidR="00B10C67">
        <w:t>contemporary political struggles</w:t>
      </w:r>
      <w:r w:rsidR="00396643" w:rsidRPr="007A1091">
        <w:t xml:space="preserve">. </w:t>
      </w:r>
      <w:r w:rsidR="00A25BDF" w:rsidRPr="007A1091">
        <w:t>At the global level</w:t>
      </w:r>
      <w:r w:rsidR="00D84411" w:rsidRPr="007A1091">
        <w:t xml:space="preserve">, </w:t>
      </w:r>
      <w:r w:rsidR="00A25BDF" w:rsidRPr="007A1091">
        <w:t xml:space="preserve">Regions Refocus </w:t>
      </w:r>
      <w:r w:rsidR="00234100">
        <w:t>can</w:t>
      </w:r>
      <w:r w:rsidR="00234100" w:rsidRPr="007A1091">
        <w:t xml:space="preserve"> </w:t>
      </w:r>
      <w:r w:rsidR="00A25BDF" w:rsidRPr="007A1091">
        <w:t>work to increase Caribbean visibility</w:t>
      </w:r>
      <w:r w:rsidRPr="007A1091">
        <w:t xml:space="preserve"> at upcoming intergovernmental conferences, </w:t>
      </w:r>
      <w:r w:rsidR="005A6C75">
        <w:t xml:space="preserve">including </w:t>
      </w:r>
      <w:r w:rsidRPr="007A1091">
        <w:t xml:space="preserve">the </w:t>
      </w:r>
      <w:hyperlink r:id="rId15" w:history="1">
        <w:r w:rsidRPr="00047C82">
          <w:rPr>
            <w:rStyle w:val="Hyperlink"/>
          </w:rPr>
          <w:t>22</w:t>
        </w:r>
        <w:r w:rsidRPr="00047C82">
          <w:rPr>
            <w:rStyle w:val="Hyperlink"/>
            <w:vertAlign w:val="superscript"/>
          </w:rPr>
          <w:t>nd</w:t>
        </w:r>
        <w:r w:rsidRPr="00047C82">
          <w:rPr>
            <w:rStyle w:val="Hyperlink"/>
          </w:rPr>
          <w:t xml:space="preserve"> Conference of the Parties</w:t>
        </w:r>
      </w:hyperlink>
      <w:r w:rsidRPr="007A1091">
        <w:t xml:space="preserve"> (COP) of the UN Framework Convention for Climate Change</w:t>
      </w:r>
      <w:r w:rsidR="003034E8">
        <w:t xml:space="preserve"> </w:t>
      </w:r>
      <w:r w:rsidR="004F4BFC">
        <w:t xml:space="preserve">and the 2017 session of the </w:t>
      </w:r>
      <w:hyperlink r:id="rId16" w:history="1">
        <w:r w:rsidR="004F4BFC" w:rsidRPr="002478E2">
          <w:rPr>
            <w:rStyle w:val="Hyperlink"/>
          </w:rPr>
          <w:t>High-Level Political Forum</w:t>
        </w:r>
      </w:hyperlink>
      <w:r w:rsidR="00396643" w:rsidRPr="007A1091">
        <w:t>.</w:t>
      </w:r>
      <w:r w:rsidR="00396643" w:rsidRPr="002239DF">
        <w:t xml:space="preserve"> </w:t>
      </w:r>
    </w:p>
    <w:p w14:paraId="2128225E" w14:textId="51695B7A" w:rsidR="00B10C67" w:rsidRDefault="00B10C67" w:rsidP="006F7F8A">
      <w:pPr>
        <w:jc w:val="both"/>
      </w:pPr>
    </w:p>
    <w:p w14:paraId="03124624" w14:textId="5C2D5E35" w:rsidR="00464243" w:rsidRDefault="00B10C67" w:rsidP="006F7F8A">
      <w:pPr>
        <w:jc w:val="both"/>
      </w:pPr>
      <w:r>
        <w:t xml:space="preserve">CPII </w:t>
      </w:r>
      <w:r w:rsidR="00B201DF" w:rsidRPr="002239DF">
        <w:t xml:space="preserve">concluded amidst calls for </w:t>
      </w:r>
      <w:r w:rsidR="003D38FD" w:rsidRPr="00B10C67">
        <w:t>a third Caribbean</w:t>
      </w:r>
      <w:r w:rsidR="00B201DF" w:rsidRPr="00B10C67">
        <w:t xml:space="preserve"> Partnerships </w:t>
      </w:r>
      <w:r>
        <w:t xml:space="preserve">workshop in the near future, </w:t>
      </w:r>
      <w:r w:rsidR="00B201DF" w:rsidRPr="00B10C67">
        <w:t>to follow up on the proposals raised.</w:t>
      </w:r>
      <w:r w:rsidR="00B201DF">
        <w:t xml:space="preserve"> </w:t>
      </w:r>
    </w:p>
    <w:p w14:paraId="7DF64AED" w14:textId="77777777" w:rsidR="00B10C67" w:rsidRDefault="00B10C67" w:rsidP="006F7F8A">
      <w:pPr>
        <w:jc w:val="both"/>
      </w:pPr>
    </w:p>
    <w:p w14:paraId="6CA555BD" w14:textId="207EE8D3" w:rsidR="00B10C67" w:rsidRDefault="00B10C67" w:rsidP="002833A4">
      <w:pPr>
        <w:pStyle w:val="ListParagraph"/>
        <w:numPr>
          <w:ilvl w:val="0"/>
          <w:numId w:val="49"/>
        </w:numPr>
        <w:jc w:val="both"/>
      </w:pPr>
      <w:r>
        <w:t>C</w:t>
      </w:r>
      <w:r w:rsidR="002833A4">
        <w:t xml:space="preserve">aribbean </w:t>
      </w:r>
      <w:r>
        <w:t>D</w:t>
      </w:r>
      <w:r w:rsidR="002833A4">
        <w:t>evelopment Bank</w:t>
      </w:r>
      <w:r>
        <w:t xml:space="preserve"> </w:t>
      </w:r>
      <w:hyperlink r:id="rId17" w:history="1">
        <w:r w:rsidRPr="00A5257F">
          <w:rPr>
            <w:rStyle w:val="Hyperlink"/>
          </w:rPr>
          <w:t>press release</w:t>
        </w:r>
      </w:hyperlink>
      <w:r w:rsidR="00A5257F">
        <w:t xml:space="preserve"> on CPII</w:t>
      </w:r>
    </w:p>
    <w:p w14:paraId="6432DCE9" w14:textId="427DAD24" w:rsidR="00FC6F55" w:rsidRDefault="00557909" w:rsidP="002833A4">
      <w:pPr>
        <w:pStyle w:val="ListParagraph"/>
        <w:numPr>
          <w:ilvl w:val="0"/>
          <w:numId w:val="49"/>
        </w:numPr>
        <w:jc w:val="both"/>
      </w:pPr>
      <w:hyperlink r:id="rId18" w:history="1">
        <w:r w:rsidR="00B10C67" w:rsidRPr="00A5257F">
          <w:rPr>
            <w:rStyle w:val="Hyperlink"/>
          </w:rPr>
          <w:t>Photos</w:t>
        </w:r>
      </w:hyperlink>
      <w:r w:rsidR="00B10C67">
        <w:t xml:space="preserve"> from CPII </w:t>
      </w:r>
      <w:r w:rsidR="002833A4">
        <w:t xml:space="preserve">(via the Regions Refocus Facebook page) </w:t>
      </w:r>
    </w:p>
    <w:p w14:paraId="6F01DAFF" w14:textId="630578EC" w:rsidR="00F103C6" w:rsidRDefault="00F103C6" w:rsidP="002833A4">
      <w:pPr>
        <w:pStyle w:val="ListParagraph"/>
        <w:numPr>
          <w:ilvl w:val="0"/>
          <w:numId w:val="49"/>
        </w:numPr>
        <w:jc w:val="both"/>
      </w:pPr>
      <w:r>
        <w:t xml:space="preserve">Regional Mechanisms Reader: </w:t>
      </w:r>
      <w:hyperlink r:id="rId19" w:history="1">
        <w:r w:rsidRPr="002478E2">
          <w:rPr>
            <w:rStyle w:val="Hyperlink"/>
          </w:rPr>
          <w:t>Caribbean</w:t>
        </w:r>
      </w:hyperlink>
      <w:r>
        <w:t xml:space="preserve"> </w:t>
      </w:r>
    </w:p>
    <w:p w14:paraId="0A2591BC" w14:textId="3EB181D4" w:rsidR="007D7581" w:rsidRDefault="007D7581" w:rsidP="007D7581">
      <w:pPr>
        <w:pStyle w:val="ListParagraph"/>
        <w:numPr>
          <w:ilvl w:val="0"/>
          <w:numId w:val="49"/>
        </w:numPr>
        <w:jc w:val="both"/>
      </w:pPr>
      <w:r w:rsidRPr="00A43378">
        <w:t>Caribbean Perspectives on Social and Economic Transformation for the Caribbean</w:t>
      </w:r>
      <w:r>
        <w:t xml:space="preserve"> (</w:t>
      </w:r>
      <w:hyperlink r:id="rId20" w:history="1">
        <w:r w:rsidRPr="002478E2">
          <w:rPr>
            <w:rStyle w:val="Hyperlink"/>
          </w:rPr>
          <w:t>Video</w:t>
        </w:r>
      </w:hyperlink>
      <w:r>
        <w:t>)</w:t>
      </w:r>
    </w:p>
    <w:p w14:paraId="3E8EDF9E" w14:textId="77777777" w:rsidR="007D7581" w:rsidRPr="002B1FB6" w:rsidRDefault="007D7581" w:rsidP="007D7581">
      <w:pPr>
        <w:ind w:left="360"/>
        <w:jc w:val="both"/>
      </w:pPr>
    </w:p>
    <w:sectPr w:rsidR="007D7581" w:rsidRPr="002B1FB6" w:rsidSect="00193166">
      <w:footerReference w:type="even" r:id="rId21"/>
      <w:footerReference w:type="default" r:id="rId22"/>
      <w:pgSz w:w="12240" w:h="15840"/>
      <w:pgMar w:top="1152" w:right="1296" w:bottom="1152" w:left="1296"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9DD98" w14:textId="77777777" w:rsidR="00557909" w:rsidRDefault="00557909" w:rsidP="00A44C98">
      <w:pPr>
        <w:spacing w:line="240" w:lineRule="auto"/>
      </w:pPr>
      <w:r>
        <w:separator/>
      </w:r>
    </w:p>
  </w:endnote>
  <w:endnote w:type="continuationSeparator" w:id="0">
    <w:p w14:paraId="25CEF0ED" w14:textId="77777777" w:rsidR="00557909" w:rsidRDefault="00557909" w:rsidP="00A44C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stem Font Heavy">
    <w:charset w:val="00"/>
    <w:family w:val="auto"/>
    <w:pitch w:val="variable"/>
    <w:sig w:usb0="A00002AF" w:usb1="5000205B" w:usb2="00000000" w:usb3="00000000" w:csb0="8000009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Light">
    <w:altName w:val="Arial"/>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C6F5B" w14:textId="77777777" w:rsidR="00AB4CBA" w:rsidRDefault="00AB4CBA" w:rsidP="00996C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159D">
      <w:rPr>
        <w:rStyle w:val="PageNumber"/>
        <w:noProof/>
      </w:rPr>
      <w:t>2</w:t>
    </w:r>
    <w:r>
      <w:rPr>
        <w:rStyle w:val="PageNumber"/>
      </w:rPr>
      <w:fldChar w:fldCharType="end"/>
    </w:r>
  </w:p>
  <w:p w14:paraId="54D200D2" w14:textId="2908B2FA" w:rsidR="00AB4CBA" w:rsidRDefault="00AB4CBA" w:rsidP="00996CAC">
    <w:pPr>
      <w:pStyle w:val="Footer"/>
      <w:framePr w:wrap="none" w:vAnchor="text" w:hAnchor="margin" w:xAlign="right" w:y="1"/>
      <w:rPr>
        <w:rStyle w:val="PageNumber"/>
      </w:rPr>
    </w:pPr>
  </w:p>
  <w:p w14:paraId="593B10F0" w14:textId="77777777" w:rsidR="00AB4CBA" w:rsidRDefault="00AB4CBA" w:rsidP="00A44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CA9" w14:textId="77777777" w:rsidR="00AB4CBA" w:rsidRDefault="00AB4CBA" w:rsidP="00A1159D">
    <w:pPr>
      <w:pStyle w:val="Footer"/>
      <w:framePr w:wrap="none" w:vAnchor="text" w:hAnchor="margin" w:xAlign="right" w:y="1"/>
      <w:rPr>
        <w:rStyle w:val="PageNumber"/>
        <w:szCs w:val="24"/>
      </w:rPr>
    </w:pPr>
    <w:r w:rsidRPr="006275CE">
      <w:rPr>
        <w:rStyle w:val="PageNumber"/>
        <w:szCs w:val="24"/>
      </w:rPr>
      <w:fldChar w:fldCharType="begin"/>
    </w:r>
    <w:r w:rsidRPr="006275CE">
      <w:rPr>
        <w:rStyle w:val="PageNumber"/>
        <w:szCs w:val="24"/>
      </w:rPr>
      <w:instrText xml:space="preserve">PAGE  </w:instrText>
    </w:r>
    <w:r w:rsidRPr="006275CE">
      <w:rPr>
        <w:rStyle w:val="PageNumber"/>
        <w:szCs w:val="24"/>
      </w:rPr>
      <w:fldChar w:fldCharType="separate"/>
    </w:r>
    <w:r w:rsidR="003034E8">
      <w:rPr>
        <w:rStyle w:val="PageNumber"/>
        <w:noProof/>
        <w:szCs w:val="24"/>
      </w:rPr>
      <w:t>8</w:t>
    </w:r>
    <w:r w:rsidRPr="006275CE">
      <w:rPr>
        <w:rStyle w:val="PageNumber"/>
        <w:szCs w:val="24"/>
      </w:rPr>
      <w:fldChar w:fldCharType="end"/>
    </w:r>
  </w:p>
  <w:p w14:paraId="0247B999" w14:textId="5C67A081" w:rsidR="00AB4CBA" w:rsidRDefault="00AB4CBA" w:rsidP="00A44C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DFCFB" w14:textId="77777777" w:rsidR="00557909" w:rsidRDefault="00557909" w:rsidP="00A44C98">
      <w:pPr>
        <w:spacing w:line="240" w:lineRule="auto"/>
      </w:pPr>
      <w:r>
        <w:separator/>
      </w:r>
    </w:p>
  </w:footnote>
  <w:footnote w:type="continuationSeparator" w:id="0">
    <w:p w14:paraId="6CD5E179" w14:textId="77777777" w:rsidR="00557909" w:rsidRDefault="00557909" w:rsidP="00A44C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11B0"/>
    <w:multiLevelType w:val="hybridMultilevel"/>
    <w:tmpl w:val="6298CC56"/>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433DC7"/>
    <w:multiLevelType w:val="hybridMultilevel"/>
    <w:tmpl w:val="8252E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D0317"/>
    <w:multiLevelType w:val="hybridMultilevel"/>
    <w:tmpl w:val="8D5A54A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FD2FC5"/>
    <w:multiLevelType w:val="hybridMultilevel"/>
    <w:tmpl w:val="C64279AC"/>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F97729"/>
    <w:multiLevelType w:val="hybridMultilevel"/>
    <w:tmpl w:val="7E726B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39124E"/>
    <w:multiLevelType w:val="hybridMultilevel"/>
    <w:tmpl w:val="A3047CEE"/>
    <w:lvl w:ilvl="0" w:tplc="041D0011">
      <w:start w:val="1"/>
      <w:numFmt w:val="decimal"/>
      <w:lvlText w:val="%1)"/>
      <w:lvlJc w:val="left"/>
      <w:pPr>
        <w:ind w:left="1440" w:hanging="360"/>
      </w:pPr>
      <w:rPr>
        <w:rFonts w:hint="default"/>
      </w:r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15:restartNumberingAfterBreak="0">
    <w:nsid w:val="10C21FF7"/>
    <w:multiLevelType w:val="hybridMultilevel"/>
    <w:tmpl w:val="1D001394"/>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5021381"/>
    <w:multiLevelType w:val="hybridMultilevel"/>
    <w:tmpl w:val="9CE455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0B1F2A"/>
    <w:multiLevelType w:val="hybridMultilevel"/>
    <w:tmpl w:val="AA0045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1E321145"/>
    <w:multiLevelType w:val="hybridMultilevel"/>
    <w:tmpl w:val="37982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F4217"/>
    <w:multiLevelType w:val="hybridMultilevel"/>
    <w:tmpl w:val="CEE4B568"/>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FD604E0"/>
    <w:multiLevelType w:val="hybridMultilevel"/>
    <w:tmpl w:val="34FAD0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45870B9"/>
    <w:multiLevelType w:val="hybridMultilevel"/>
    <w:tmpl w:val="96A260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506793"/>
    <w:multiLevelType w:val="hybridMultilevel"/>
    <w:tmpl w:val="5FF49F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76207C5"/>
    <w:multiLevelType w:val="hybridMultilevel"/>
    <w:tmpl w:val="7E109776"/>
    <w:lvl w:ilvl="0" w:tplc="31783B70">
      <w:start w:val="1"/>
      <w:numFmt w:val="bullet"/>
      <w:lvlText w:val=""/>
      <w:lvlJc w:val="left"/>
      <w:pPr>
        <w:ind w:left="1440" w:hanging="360"/>
      </w:pPr>
      <w:rPr>
        <w:rFonts w:ascii="System Font Heavy" w:hAnsi="System Font Heavy"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29A426F3"/>
    <w:multiLevelType w:val="hybridMultilevel"/>
    <w:tmpl w:val="E8BE7220"/>
    <w:lvl w:ilvl="0" w:tplc="041D0005">
      <w:start w:val="1"/>
      <w:numFmt w:val="bullet"/>
      <w:lvlText w:val=""/>
      <w:lvlJc w:val="left"/>
      <w:pPr>
        <w:ind w:left="784" w:hanging="360"/>
      </w:pPr>
      <w:rPr>
        <w:rFonts w:ascii="Wingdings" w:hAnsi="Wingdings" w:hint="default"/>
      </w:rPr>
    </w:lvl>
    <w:lvl w:ilvl="1" w:tplc="041D0003" w:tentative="1">
      <w:start w:val="1"/>
      <w:numFmt w:val="bullet"/>
      <w:lvlText w:val="o"/>
      <w:lvlJc w:val="left"/>
      <w:pPr>
        <w:ind w:left="1504" w:hanging="360"/>
      </w:pPr>
      <w:rPr>
        <w:rFonts w:ascii="Courier New" w:hAnsi="Courier New" w:hint="default"/>
      </w:rPr>
    </w:lvl>
    <w:lvl w:ilvl="2" w:tplc="041D0005" w:tentative="1">
      <w:start w:val="1"/>
      <w:numFmt w:val="bullet"/>
      <w:lvlText w:val=""/>
      <w:lvlJc w:val="left"/>
      <w:pPr>
        <w:ind w:left="2224" w:hanging="360"/>
      </w:pPr>
      <w:rPr>
        <w:rFonts w:ascii="Wingdings" w:hAnsi="Wingdings" w:hint="default"/>
      </w:rPr>
    </w:lvl>
    <w:lvl w:ilvl="3" w:tplc="041D0001" w:tentative="1">
      <w:start w:val="1"/>
      <w:numFmt w:val="bullet"/>
      <w:lvlText w:val=""/>
      <w:lvlJc w:val="left"/>
      <w:pPr>
        <w:ind w:left="2944" w:hanging="360"/>
      </w:pPr>
      <w:rPr>
        <w:rFonts w:ascii="Symbol" w:hAnsi="Symbol" w:hint="default"/>
      </w:rPr>
    </w:lvl>
    <w:lvl w:ilvl="4" w:tplc="041D0003" w:tentative="1">
      <w:start w:val="1"/>
      <w:numFmt w:val="bullet"/>
      <w:lvlText w:val="o"/>
      <w:lvlJc w:val="left"/>
      <w:pPr>
        <w:ind w:left="3664" w:hanging="360"/>
      </w:pPr>
      <w:rPr>
        <w:rFonts w:ascii="Courier New" w:hAnsi="Courier New" w:hint="default"/>
      </w:rPr>
    </w:lvl>
    <w:lvl w:ilvl="5" w:tplc="041D0005" w:tentative="1">
      <w:start w:val="1"/>
      <w:numFmt w:val="bullet"/>
      <w:lvlText w:val=""/>
      <w:lvlJc w:val="left"/>
      <w:pPr>
        <w:ind w:left="4384" w:hanging="360"/>
      </w:pPr>
      <w:rPr>
        <w:rFonts w:ascii="Wingdings" w:hAnsi="Wingdings" w:hint="default"/>
      </w:rPr>
    </w:lvl>
    <w:lvl w:ilvl="6" w:tplc="041D0001" w:tentative="1">
      <w:start w:val="1"/>
      <w:numFmt w:val="bullet"/>
      <w:lvlText w:val=""/>
      <w:lvlJc w:val="left"/>
      <w:pPr>
        <w:ind w:left="5104" w:hanging="360"/>
      </w:pPr>
      <w:rPr>
        <w:rFonts w:ascii="Symbol" w:hAnsi="Symbol" w:hint="default"/>
      </w:rPr>
    </w:lvl>
    <w:lvl w:ilvl="7" w:tplc="041D0003" w:tentative="1">
      <w:start w:val="1"/>
      <w:numFmt w:val="bullet"/>
      <w:lvlText w:val="o"/>
      <w:lvlJc w:val="left"/>
      <w:pPr>
        <w:ind w:left="5824" w:hanging="360"/>
      </w:pPr>
      <w:rPr>
        <w:rFonts w:ascii="Courier New" w:hAnsi="Courier New" w:hint="default"/>
      </w:rPr>
    </w:lvl>
    <w:lvl w:ilvl="8" w:tplc="041D0005" w:tentative="1">
      <w:start w:val="1"/>
      <w:numFmt w:val="bullet"/>
      <w:lvlText w:val=""/>
      <w:lvlJc w:val="left"/>
      <w:pPr>
        <w:ind w:left="6544" w:hanging="360"/>
      </w:pPr>
      <w:rPr>
        <w:rFonts w:ascii="Wingdings" w:hAnsi="Wingdings" w:hint="default"/>
      </w:rPr>
    </w:lvl>
  </w:abstractNum>
  <w:abstractNum w:abstractNumId="16" w15:restartNumberingAfterBreak="0">
    <w:nsid w:val="347C32D7"/>
    <w:multiLevelType w:val="hybridMultilevel"/>
    <w:tmpl w:val="59822A80"/>
    <w:lvl w:ilvl="0" w:tplc="041D0001">
      <w:start w:val="1"/>
      <w:numFmt w:val="bullet"/>
      <w:lvlText w:val=""/>
      <w:lvlJc w:val="left"/>
      <w:pPr>
        <w:ind w:left="180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861DC6"/>
    <w:multiLevelType w:val="hybridMultilevel"/>
    <w:tmpl w:val="AE187CE2"/>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hint="default"/>
      </w:rPr>
    </w:lvl>
    <w:lvl w:ilvl="5" w:tplc="041D0005">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3B101C06"/>
    <w:multiLevelType w:val="hybridMultilevel"/>
    <w:tmpl w:val="102EF8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BD50E4B"/>
    <w:multiLevelType w:val="hybridMultilevel"/>
    <w:tmpl w:val="E5C8A8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C0974DD"/>
    <w:multiLevelType w:val="hybridMultilevel"/>
    <w:tmpl w:val="184A2B26"/>
    <w:lvl w:ilvl="0" w:tplc="693491CE">
      <w:start w:val="23"/>
      <w:numFmt w:val="bullet"/>
      <w:lvlText w:val="-"/>
      <w:lvlJc w:val="left"/>
      <w:pPr>
        <w:ind w:left="1080" w:hanging="360"/>
      </w:pPr>
      <w:rPr>
        <w:rFonts w:ascii="Garamond" w:eastAsia="Yu Mincho" w:hAnsi="Garamond"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0D3A1B"/>
    <w:multiLevelType w:val="hybridMultilevel"/>
    <w:tmpl w:val="4ADAE070"/>
    <w:lvl w:ilvl="0" w:tplc="A10A8B94">
      <w:numFmt w:val="bullet"/>
      <w:lvlText w:val="-"/>
      <w:lvlJc w:val="left"/>
      <w:pPr>
        <w:ind w:left="720" w:hanging="36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762D2"/>
    <w:multiLevelType w:val="hybridMultilevel"/>
    <w:tmpl w:val="09BA99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3E147E5"/>
    <w:multiLevelType w:val="hybridMultilevel"/>
    <w:tmpl w:val="A18AA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62141"/>
    <w:multiLevelType w:val="hybridMultilevel"/>
    <w:tmpl w:val="6B54D6C4"/>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hint="default"/>
      </w:rPr>
    </w:lvl>
    <w:lvl w:ilvl="8" w:tplc="041D0005">
      <w:start w:val="1"/>
      <w:numFmt w:val="bullet"/>
      <w:lvlText w:val=""/>
      <w:lvlJc w:val="left"/>
      <w:pPr>
        <w:ind w:left="7200" w:hanging="360"/>
      </w:pPr>
      <w:rPr>
        <w:rFonts w:ascii="Wingdings" w:hAnsi="Wingdings" w:hint="default"/>
      </w:rPr>
    </w:lvl>
  </w:abstractNum>
  <w:abstractNum w:abstractNumId="25" w15:restartNumberingAfterBreak="0">
    <w:nsid w:val="4CC2684E"/>
    <w:multiLevelType w:val="hybridMultilevel"/>
    <w:tmpl w:val="AE3CD902"/>
    <w:lvl w:ilvl="0" w:tplc="3D58A354">
      <w:start w:val="1"/>
      <w:numFmt w:val="bullet"/>
      <w:lvlText w:val=""/>
      <w:lvlJc w:val="left"/>
      <w:pPr>
        <w:ind w:left="702" w:hanging="360"/>
      </w:pPr>
      <w:rPr>
        <w:rFonts w:ascii="Symbol" w:hAnsi="Symbol" w:hint="default"/>
        <w:color w:val="DC4A26"/>
        <w:sz w:val="20"/>
        <w:szCs w:val="20"/>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6" w15:restartNumberingAfterBreak="0">
    <w:nsid w:val="4DB847FB"/>
    <w:multiLevelType w:val="hybridMultilevel"/>
    <w:tmpl w:val="7B84F9D2"/>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DBA1F61"/>
    <w:multiLevelType w:val="hybridMultilevel"/>
    <w:tmpl w:val="F7A88D4E"/>
    <w:lvl w:ilvl="0" w:tplc="041D0003">
      <w:start w:val="1"/>
      <w:numFmt w:val="bullet"/>
      <w:lvlText w:val="o"/>
      <w:lvlJc w:val="left"/>
      <w:pPr>
        <w:ind w:left="1664" w:hanging="360"/>
      </w:pPr>
      <w:rPr>
        <w:rFonts w:ascii="Courier New" w:hAnsi="Courier New" w:hint="default"/>
      </w:rPr>
    </w:lvl>
    <w:lvl w:ilvl="1" w:tplc="041D0003">
      <w:start w:val="1"/>
      <w:numFmt w:val="bullet"/>
      <w:lvlText w:val="o"/>
      <w:lvlJc w:val="left"/>
      <w:pPr>
        <w:ind w:left="2384" w:hanging="360"/>
      </w:pPr>
      <w:rPr>
        <w:rFonts w:ascii="Courier New" w:hAnsi="Courier New" w:hint="default"/>
      </w:rPr>
    </w:lvl>
    <w:lvl w:ilvl="2" w:tplc="041D0005">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8" w15:restartNumberingAfterBreak="0">
    <w:nsid w:val="4F7A4058"/>
    <w:multiLevelType w:val="hybridMultilevel"/>
    <w:tmpl w:val="81D8D0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31F08D1"/>
    <w:multiLevelType w:val="hybridMultilevel"/>
    <w:tmpl w:val="D7462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CF5E89"/>
    <w:multiLevelType w:val="hybridMultilevel"/>
    <w:tmpl w:val="100C1F3E"/>
    <w:lvl w:ilvl="0" w:tplc="CC4C12C2">
      <w:start w:val="40"/>
      <w:numFmt w:val="bullet"/>
      <w:lvlText w:val="-"/>
      <w:lvlJc w:val="left"/>
      <w:pPr>
        <w:ind w:left="720" w:hanging="36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944655"/>
    <w:multiLevelType w:val="hybridMultilevel"/>
    <w:tmpl w:val="E12ABC7C"/>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9C479FF"/>
    <w:multiLevelType w:val="hybridMultilevel"/>
    <w:tmpl w:val="EE26B1EA"/>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A0D6A09"/>
    <w:multiLevelType w:val="multilevel"/>
    <w:tmpl w:val="43D840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A262FCE"/>
    <w:multiLevelType w:val="hybridMultilevel"/>
    <w:tmpl w:val="4A727FA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E2D2338"/>
    <w:multiLevelType w:val="hybridMultilevel"/>
    <w:tmpl w:val="B9AEFB6E"/>
    <w:lvl w:ilvl="0" w:tplc="041D0003">
      <w:start w:val="1"/>
      <w:numFmt w:val="bullet"/>
      <w:lvlText w:val="o"/>
      <w:lvlJc w:val="left"/>
      <w:pPr>
        <w:ind w:left="2847" w:hanging="360"/>
      </w:pPr>
      <w:rPr>
        <w:rFonts w:ascii="Courier New" w:hAnsi="Courier New" w:hint="default"/>
      </w:rPr>
    </w:lvl>
    <w:lvl w:ilvl="1" w:tplc="041D0003" w:tentative="1">
      <w:start w:val="1"/>
      <w:numFmt w:val="bullet"/>
      <w:lvlText w:val="o"/>
      <w:lvlJc w:val="left"/>
      <w:pPr>
        <w:ind w:left="3567" w:hanging="360"/>
      </w:pPr>
      <w:rPr>
        <w:rFonts w:ascii="Courier New" w:hAnsi="Courier New" w:hint="default"/>
      </w:rPr>
    </w:lvl>
    <w:lvl w:ilvl="2" w:tplc="041D0005" w:tentative="1">
      <w:start w:val="1"/>
      <w:numFmt w:val="bullet"/>
      <w:lvlText w:val=""/>
      <w:lvlJc w:val="left"/>
      <w:pPr>
        <w:ind w:left="4287" w:hanging="360"/>
      </w:pPr>
      <w:rPr>
        <w:rFonts w:ascii="Wingdings" w:hAnsi="Wingdings" w:hint="default"/>
      </w:rPr>
    </w:lvl>
    <w:lvl w:ilvl="3" w:tplc="041D0001" w:tentative="1">
      <w:start w:val="1"/>
      <w:numFmt w:val="bullet"/>
      <w:lvlText w:val=""/>
      <w:lvlJc w:val="left"/>
      <w:pPr>
        <w:ind w:left="5007" w:hanging="360"/>
      </w:pPr>
      <w:rPr>
        <w:rFonts w:ascii="Symbol" w:hAnsi="Symbol" w:hint="default"/>
      </w:rPr>
    </w:lvl>
    <w:lvl w:ilvl="4" w:tplc="041D0003" w:tentative="1">
      <w:start w:val="1"/>
      <w:numFmt w:val="bullet"/>
      <w:lvlText w:val="o"/>
      <w:lvlJc w:val="left"/>
      <w:pPr>
        <w:ind w:left="5727" w:hanging="360"/>
      </w:pPr>
      <w:rPr>
        <w:rFonts w:ascii="Courier New" w:hAnsi="Courier New" w:hint="default"/>
      </w:rPr>
    </w:lvl>
    <w:lvl w:ilvl="5" w:tplc="041D0005" w:tentative="1">
      <w:start w:val="1"/>
      <w:numFmt w:val="bullet"/>
      <w:lvlText w:val=""/>
      <w:lvlJc w:val="left"/>
      <w:pPr>
        <w:ind w:left="6447" w:hanging="360"/>
      </w:pPr>
      <w:rPr>
        <w:rFonts w:ascii="Wingdings" w:hAnsi="Wingdings" w:hint="default"/>
      </w:rPr>
    </w:lvl>
    <w:lvl w:ilvl="6" w:tplc="041D0001" w:tentative="1">
      <w:start w:val="1"/>
      <w:numFmt w:val="bullet"/>
      <w:lvlText w:val=""/>
      <w:lvlJc w:val="left"/>
      <w:pPr>
        <w:ind w:left="7167" w:hanging="360"/>
      </w:pPr>
      <w:rPr>
        <w:rFonts w:ascii="Symbol" w:hAnsi="Symbol" w:hint="default"/>
      </w:rPr>
    </w:lvl>
    <w:lvl w:ilvl="7" w:tplc="041D0003" w:tentative="1">
      <w:start w:val="1"/>
      <w:numFmt w:val="bullet"/>
      <w:lvlText w:val="o"/>
      <w:lvlJc w:val="left"/>
      <w:pPr>
        <w:ind w:left="7887" w:hanging="360"/>
      </w:pPr>
      <w:rPr>
        <w:rFonts w:ascii="Courier New" w:hAnsi="Courier New" w:hint="default"/>
      </w:rPr>
    </w:lvl>
    <w:lvl w:ilvl="8" w:tplc="041D0005" w:tentative="1">
      <w:start w:val="1"/>
      <w:numFmt w:val="bullet"/>
      <w:lvlText w:val=""/>
      <w:lvlJc w:val="left"/>
      <w:pPr>
        <w:ind w:left="8607" w:hanging="360"/>
      </w:pPr>
      <w:rPr>
        <w:rFonts w:ascii="Wingdings" w:hAnsi="Wingdings" w:hint="default"/>
      </w:rPr>
    </w:lvl>
  </w:abstractNum>
  <w:abstractNum w:abstractNumId="36" w15:restartNumberingAfterBreak="0">
    <w:nsid w:val="640A1498"/>
    <w:multiLevelType w:val="hybridMultilevel"/>
    <w:tmpl w:val="5408322A"/>
    <w:lvl w:ilvl="0" w:tplc="1EE6CD38">
      <w:start w:val="3"/>
      <w:numFmt w:val="bullet"/>
      <w:lvlText w:val="-"/>
      <w:lvlJc w:val="left"/>
      <w:pPr>
        <w:ind w:left="720" w:hanging="360"/>
      </w:pPr>
      <w:rPr>
        <w:rFonts w:ascii="Garamond" w:eastAsia="Yu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AC5D84"/>
    <w:multiLevelType w:val="hybridMultilevel"/>
    <w:tmpl w:val="9C6EA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68F417D"/>
    <w:multiLevelType w:val="hybridMultilevel"/>
    <w:tmpl w:val="A1E2DD9E"/>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6B7371E"/>
    <w:multiLevelType w:val="hybridMultilevel"/>
    <w:tmpl w:val="93A83D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80B4262"/>
    <w:multiLevelType w:val="hybridMultilevel"/>
    <w:tmpl w:val="D7488A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BB12D6A"/>
    <w:multiLevelType w:val="hybridMultilevel"/>
    <w:tmpl w:val="B784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C9474F"/>
    <w:multiLevelType w:val="hybridMultilevel"/>
    <w:tmpl w:val="C2CCAA5C"/>
    <w:lvl w:ilvl="0" w:tplc="041D0003">
      <w:start w:val="1"/>
      <w:numFmt w:val="bullet"/>
      <w:lvlText w:val="o"/>
      <w:lvlJc w:val="left"/>
      <w:pPr>
        <w:ind w:left="360" w:hanging="360"/>
      </w:pPr>
      <w:rPr>
        <w:rFonts w:ascii="Courier New" w:hAnsi="Courier New" w:hint="default"/>
      </w:rPr>
    </w:lvl>
    <w:lvl w:ilvl="1" w:tplc="041D0003">
      <w:start w:val="1"/>
      <w:numFmt w:val="bullet"/>
      <w:lvlText w:val="o"/>
      <w:lvlJc w:val="left"/>
      <w:pPr>
        <w:ind w:left="1080" w:hanging="360"/>
      </w:pPr>
      <w:rPr>
        <w:rFonts w:ascii="Courier New" w:hAnsi="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3" w15:restartNumberingAfterBreak="0">
    <w:nsid w:val="6E992D13"/>
    <w:multiLevelType w:val="hybridMultilevel"/>
    <w:tmpl w:val="1E1EE30E"/>
    <w:lvl w:ilvl="0" w:tplc="435EC814">
      <w:start w:val="3"/>
      <w:numFmt w:val="bullet"/>
      <w:lvlText w:val="-"/>
      <w:lvlJc w:val="left"/>
      <w:pPr>
        <w:ind w:left="720" w:hanging="360"/>
      </w:pPr>
      <w:rPr>
        <w:rFonts w:ascii="Garamond" w:eastAsia="Yu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2B1E33"/>
    <w:multiLevelType w:val="hybridMultilevel"/>
    <w:tmpl w:val="A74A3418"/>
    <w:lvl w:ilvl="0" w:tplc="041D0001">
      <w:start w:val="1"/>
      <w:numFmt w:val="bullet"/>
      <w:lvlText w:val=""/>
      <w:lvlJc w:val="left"/>
      <w:pPr>
        <w:ind w:left="773" w:hanging="360"/>
      </w:pPr>
      <w:rPr>
        <w:rFonts w:ascii="Symbol" w:hAnsi="Symbol" w:hint="default"/>
      </w:rPr>
    </w:lvl>
    <w:lvl w:ilvl="1" w:tplc="041D0003" w:tentative="1">
      <w:start w:val="1"/>
      <w:numFmt w:val="bullet"/>
      <w:lvlText w:val="o"/>
      <w:lvlJc w:val="left"/>
      <w:pPr>
        <w:ind w:left="1493" w:hanging="360"/>
      </w:pPr>
      <w:rPr>
        <w:rFonts w:ascii="Courier New" w:hAnsi="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hint="default"/>
      </w:rPr>
    </w:lvl>
    <w:lvl w:ilvl="8" w:tplc="041D0005" w:tentative="1">
      <w:start w:val="1"/>
      <w:numFmt w:val="bullet"/>
      <w:lvlText w:val=""/>
      <w:lvlJc w:val="left"/>
      <w:pPr>
        <w:ind w:left="6533" w:hanging="360"/>
      </w:pPr>
      <w:rPr>
        <w:rFonts w:ascii="Wingdings" w:hAnsi="Wingdings" w:hint="default"/>
      </w:rPr>
    </w:lvl>
  </w:abstractNum>
  <w:abstractNum w:abstractNumId="45" w15:restartNumberingAfterBreak="0">
    <w:nsid w:val="71B61FD6"/>
    <w:multiLevelType w:val="hybridMultilevel"/>
    <w:tmpl w:val="377031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86757B3"/>
    <w:multiLevelType w:val="hybridMultilevel"/>
    <w:tmpl w:val="5384688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A956E1B"/>
    <w:multiLevelType w:val="hybridMultilevel"/>
    <w:tmpl w:val="98EE6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7F301605"/>
    <w:multiLevelType w:val="hybridMultilevel"/>
    <w:tmpl w:val="F6F229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46"/>
  </w:num>
  <w:num w:numId="3">
    <w:abstractNumId w:val="36"/>
  </w:num>
  <w:num w:numId="4">
    <w:abstractNumId w:val="24"/>
  </w:num>
  <w:num w:numId="5">
    <w:abstractNumId w:val="35"/>
  </w:num>
  <w:num w:numId="6">
    <w:abstractNumId w:val="27"/>
  </w:num>
  <w:num w:numId="7">
    <w:abstractNumId w:val="25"/>
  </w:num>
  <w:num w:numId="8">
    <w:abstractNumId w:val="42"/>
  </w:num>
  <w:num w:numId="9">
    <w:abstractNumId w:val="48"/>
  </w:num>
  <w:num w:numId="10">
    <w:abstractNumId w:val="7"/>
  </w:num>
  <w:num w:numId="11">
    <w:abstractNumId w:val="17"/>
  </w:num>
  <w:num w:numId="12">
    <w:abstractNumId w:val="16"/>
  </w:num>
  <w:num w:numId="13">
    <w:abstractNumId w:val="28"/>
  </w:num>
  <w:num w:numId="14">
    <w:abstractNumId w:val="44"/>
  </w:num>
  <w:num w:numId="15">
    <w:abstractNumId w:val="6"/>
  </w:num>
  <w:num w:numId="16">
    <w:abstractNumId w:val="34"/>
  </w:num>
  <w:num w:numId="17">
    <w:abstractNumId w:val="38"/>
  </w:num>
  <w:num w:numId="18">
    <w:abstractNumId w:val="37"/>
  </w:num>
  <w:num w:numId="19">
    <w:abstractNumId w:val="31"/>
  </w:num>
  <w:num w:numId="20">
    <w:abstractNumId w:val="0"/>
  </w:num>
  <w:num w:numId="21">
    <w:abstractNumId w:val="26"/>
  </w:num>
  <w:num w:numId="22">
    <w:abstractNumId w:val="4"/>
  </w:num>
  <w:num w:numId="23">
    <w:abstractNumId w:val="5"/>
  </w:num>
  <w:num w:numId="24">
    <w:abstractNumId w:val="3"/>
  </w:num>
  <w:num w:numId="25">
    <w:abstractNumId w:val="2"/>
  </w:num>
  <w:num w:numId="26">
    <w:abstractNumId w:val="10"/>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1"/>
  </w:num>
  <w:num w:numId="30">
    <w:abstractNumId w:val="45"/>
  </w:num>
  <w:num w:numId="31">
    <w:abstractNumId w:val="19"/>
  </w:num>
  <w:num w:numId="32">
    <w:abstractNumId w:val="18"/>
  </w:num>
  <w:num w:numId="33">
    <w:abstractNumId w:val="22"/>
  </w:num>
  <w:num w:numId="34">
    <w:abstractNumId w:val="47"/>
  </w:num>
  <w:num w:numId="35">
    <w:abstractNumId w:val="39"/>
  </w:num>
  <w:num w:numId="36">
    <w:abstractNumId w:val="15"/>
  </w:num>
  <w:num w:numId="37">
    <w:abstractNumId w:val="14"/>
  </w:num>
  <w:num w:numId="38">
    <w:abstractNumId w:val="8"/>
  </w:num>
  <w:num w:numId="39">
    <w:abstractNumId w:val="32"/>
  </w:num>
  <w:num w:numId="40">
    <w:abstractNumId w:val="9"/>
  </w:num>
  <w:num w:numId="41">
    <w:abstractNumId w:val="43"/>
  </w:num>
  <w:num w:numId="42">
    <w:abstractNumId w:val="40"/>
  </w:num>
  <w:num w:numId="43">
    <w:abstractNumId w:val="21"/>
  </w:num>
  <w:num w:numId="44">
    <w:abstractNumId w:val="20"/>
  </w:num>
  <w:num w:numId="45">
    <w:abstractNumId w:val="41"/>
  </w:num>
  <w:num w:numId="46">
    <w:abstractNumId w:val="1"/>
  </w:num>
  <w:num w:numId="47">
    <w:abstractNumId w:val="23"/>
  </w:num>
  <w:num w:numId="48">
    <w:abstractNumId w:val="30"/>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9B0"/>
    <w:rsid w:val="000004C6"/>
    <w:rsid w:val="000008B8"/>
    <w:rsid w:val="000011EF"/>
    <w:rsid w:val="00001227"/>
    <w:rsid w:val="000014DB"/>
    <w:rsid w:val="000015BE"/>
    <w:rsid w:val="00001D02"/>
    <w:rsid w:val="00001F26"/>
    <w:rsid w:val="00002C23"/>
    <w:rsid w:val="00002DB7"/>
    <w:rsid w:val="00002F5C"/>
    <w:rsid w:val="00003708"/>
    <w:rsid w:val="00004E58"/>
    <w:rsid w:val="00006EAD"/>
    <w:rsid w:val="0001036D"/>
    <w:rsid w:val="00011008"/>
    <w:rsid w:val="0001112E"/>
    <w:rsid w:val="0001327A"/>
    <w:rsid w:val="000149D8"/>
    <w:rsid w:val="00016777"/>
    <w:rsid w:val="00020203"/>
    <w:rsid w:val="000204EE"/>
    <w:rsid w:val="000216CD"/>
    <w:rsid w:val="00021741"/>
    <w:rsid w:val="00022D0F"/>
    <w:rsid w:val="00022F58"/>
    <w:rsid w:val="00024282"/>
    <w:rsid w:val="000246FF"/>
    <w:rsid w:val="00024EAC"/>
    <w:rsid w:val="000251E5"/>
    <w:rsid w:val="00026235"/>
    <w:rsid w:val="00026CEF"/>
    <w:rsid w:val="00027006"/>
    <w:rsid w:val="0002726C"/>
    <w:rsid w:val="00030069"/>
    <w:rsid w:val="000303AB"/>
    <w:rsid w:val="000306BB"/>
    <w:rsid w:val="000310DF"/>
    <w:rsid w:val="00031676"/>
    <w:rsid w:val="00031BC0"/>
    <w:rsid w:val="00032124"/>
    <w:rsid w:val="000325DE"/>
    <w:rsid w:val="00032D1F"/>
    <w:rsid w:val="000337DF"/>
    <w:rsid w:val="000345D2"/>
    <w:rsid w:val="000348A5"/>
    <w:rsid w:val="00034A79"/>
    <w:rsid w:val="00034C53"/>
    <w:rsid w:val="00034E1B"/>
    <w:rsid w:val="00035FC9"/>
    <w:rsid w:val="00036084"/>
    <w:rsid w:val="000360AB"/>
    <w:rsid w:val="000361D3"/>
    <w:rsid w:val="00036270"/>
    <w:rsid w:val="00036F9C"/>
    <w:rsid w:val="00040424"/>
    <w:rsid w:val="00040D30"/>
    <w:rsid w:val="00042C75"/>
    <w:rsid w:val="000431E6"/>
    <w:rsid w:val="000435A1"/>
    <w:rsid w:val="000445A0"/>
    <w:rsid w:val="000449F5"/>
    <w:rsid w:val="00046654"/>
    <w:rsid w:val="0004695B"/>
    <w:rsid w:val="00046B61"/>
    <w:rsid w:val="00046CF0"/>
    <w:rsid w:val="0004794B"/>
    <w:rsid w:val="00047A18"/>
    <w:rsid w:val="00047C82"/>
    <w:rsid w:val="00051021"/>
    <w:rsid w:val="000510C8"/>
    <w:rsid w:val="00052E29"/>
    <w:rsid w:val="00053FD7"/>
    <w:rsid w:val="0005525C"/>
    <w:rsid w:val="000562EB"/>
    <w:rsid w:val="00056716"/>
    <w:rsid w:val="00057465"/>
    <w:rsid w:val="00057AC0"/>
    <w:rsid w:val="00060E48"/>
    <w:rsid w:val="00060FA2"/>
    <w:rsid w:val="00061402"/>
    <w:rsid w:val="00062522"/>
    <w:rsid w:val="00062EC4"/>
    <w:rsid w:val="000639A1"/>
    <w:rsid w:val="00063B26"/>
    <w:rsid w:val="000663F3"/>
    <w:rsid w:val="0006697C"/>
    <w:rsid w:val="0006707E"/>
    <w:rsid w:val="00067392"/>
    <w:rsid w:val="000714BC"/>
    <w:rsid w:val="00073586"/>
    <w:rsid w:val="00073F71"/>
    <w:rsid w:val="000743DB"/>
    <w:rsid w:val="00074486"/>
    <w:rsid w:val="00075FC5"/>
    <w:rsid w:val="000765B4"/>
    <w:rsid w:val="000766C7"/>
    <w:rsid w:val="00077DC9"/>
    <w:rsid w:val="00077EBF"/>
    <w:rsid w:val="00080D52"/>
    <w:rsid w:val="0008286F"/>
    <w:rsid w:val="000829E5"/>
    <w:rsid w:val="000829ED"/>
    <w:rsid w:val="000836F2"/>
    <w:rsid w:val="00083B0A"/>
    <w:rsid w:val="000844CC"/>
    <w:rsid w:val="0008470C"/>
    <w:rsid w:val="000848AF"/>
    <w:rsid w:val="00085913"/>
    <w:rsid w:val="00085AAE"/>
    <w:rsid w:val="00086260"/>
    <w:rsid w:val="00087DE0"/>
    <w:rsid w:val="000901A0"/>
    <w:rsid w:val="00090215"/>
    <w:rsid w:val="00090B62"/>
    <w:rsid w:val="00091226"/>
    <w:rsid w:val="00091FB4"/>
    <w:rsid w:val="00094A3A"/>
    <w:rsid w:val="00095518"/>
    <w:rsid w:val="00095AC1"/>
    <w:rsid w:val="0009623E"/>
    <w:rsid w:val="00096740"/>
    <w:rsid w:val="0009698A"/>
    <w:rsid w:val="00097B6B"/>
    <w:rsid w:val="000A048D"/>
    <w:rsid w:val="000A0A25"/>
    <w:rsid w:val="000A0F94"/>
    <w:rsid w:val="000A217F"/>
    <w:rsid w:val="000A21F7"/>
    <w:rsid w:val="000A37BC"/>
    <w:rsid w:val="000A5FD2"/>
    <w:rsid w:val="000A6F57"/>
    <w:rsid w:val="000A7287"/>
    <w:rsid w:val="000A7A0C"/>
    <w:rsid w:val="000B38D2"/>
    <w:rsid w:val="000B3D80"/>
    <w:rsid w:val="000B3D97"/>
    <w:rsid w:val="000B4D95"/>
    <w:rsid w:val="000B60F6"/>
    <w:rsid w:val="000B6165"/>
    <w:rsid w:val="000B6E28"/>
    <w:rsid w:val="000B6F5C"/>
    <w:rsid w:val="000B70B0"/>
    <w:rsid w:val="000B72CB"/>
    <w:rsid w:val="000B7EE8"/>
    <w:rsid w:val="000B7FFE"/>
    <w:rsid w:val="000C094C"/>
    <w:rsid w:val="000C2A53"/>
    <w:rsid w:val="000C39B9"/>
    <w:rsid w:val="000C4575"/>
    <w:rsid w:val="000C6663"/>
    <w:rsid w:val="000C7C53"/>
    <w:rsid w:val="000D0E35"/>
    <w:rsid w:val="000D17F7"/>
    <w:rsid w:val="000D1D04"/>
    <w:rsid w:val="000D2D53"/>
    <w:rsid w:val="000D3E58"/>
    <w:rsid w:val="000D60EC"/>
    <w:rsid w:val="000D64DD"/>
    <w:rsid w:val="000D6CE4"/>
    <w:rsid w:val="000D75C8"/>
    <w:rsid w:val="000D7A59"/>
    <w:rsid w:val="000E0129"/>
    <w:rsid w:val="000E0B87"/>
    <w:rsid w:val="000E1732"/>
    <w:rsid w:val="000E179C"/>
    <w:rsid w:val="000E24C8"/>
    <w:rsid w:val="000E2718"/>
    <w:rsid w:val="000E3267"/>
    <w:rsid w:val="000E428E"/>
    <w:rsid w:val="000E51FF"/>
    <w:rsid w:val="000E528F"/>
    <w:rsid w:val="000E5967"/>
    <w:rsid w:val="000E693B"/>
    <w:rsid w:val="000E6E21"/>
    <w:rsid w:val="000E7C2A"/>
    <w:rsid w:val="000E7F9D"/>
    <w:rsid w:val="000F28F8"/>
    <w:rsid w:val="000F36E4"/>
    <w:rsid w:val="000F3F56"/>
    <w:rsid w:val="000F54EE"/>
    <w:rsid w:val="000F62D8"/>
    <w:rsid w:val="000F668F"/>
    <w:rsid w:val="000F6B36"/>
    <w:rsid w:val="000F7770"/>
    <w:rsid w:val="00100D6C"/>
    <w:rsid w:val="00100EC5"/>
    <w:rsid w:val="0010169C"/>
    <w:rsid w:val="0010191F"/>
    <w:rsid w:val="001043D2"/>
    <w:rsid w:val="00106162"/>
    <w:rsid w:val="0010668B"/>
    <w:rsid w:val="00106A0D"/>
    <w:rsid w:val="00107689"/>
    <w:rsid w:val="00107D74"/>
    <w:rsid w:val="00111052"/>
    <w:rsid w:val="0011134E"/>
    <w:rsid w:val="001122B2"/>
    <w:rsid w:val="00112A97"/>
    <w:rsid w:val="00112AC9"/>
    <w:rsid w:val="00113576"/>
    <w:rsid w:val="00113A78"/>
    <w:rsid w:val="00113E5D"/>
    <w:rsid w:val="001142D6"/>
    <w:rsid w:val="001147E0"/>
    <w:rsid w:val="00114EDC"/>
    <w:rsid w:val="0011596A"/>
    <w:rsid w:val="00115B65"/>
    <w:rsid w:val="00116093"/>
    <w:rsid w:val="001161EA"/>
    <w:rsid w:val="00116960"/>
    <w:rsid w:val="001174EC"/>
    <w:rsid w:val="00117F4C"/>
    <w:rsid w:val="0012162B"/>
    <w:rsid w:val="00121C4A"/>
    <w:rsid w:val="0012202D"/>
    <w:rsid w:val="001221D5"/>
    <w:rsid w:val="001241DB"/>
    <w:rsid w:val="00124B0C"/>
    <w:rsid w:val="00124E54"/>
    <w:rsid w:val="0012530F"/>
    <w:rsid w:val="001254F7"/>
    <w:rsid w:val="00125E65"/>
    <w:rsid w:val="00126803"/>
    <w:rsid w:val="00126827"/>
    <w:rsid w:val="0012683A"/>
    <w:rsid w:val="00126B00"/>
    <w:rsid w:val="00126EBE"/>
    <w:rsid w:val="001278E7"/>
    <w:rsid w:val="00127B3F"/>
    <w:rsid w:val="00127DF3"/>
    <w:rsid w:val="00127E74"/>
    <w:rsid w:val="001301DA"/>
    <w:rsid w:val="001303E4"/>
    <w:rsid w:val="001311CB"/>
    <w:rsid w:val="00131271"/>
    <w:rsid w:val="0013408E"/>
    <w:rsid w:val="001345F3"/>
    <w:rsid w:val="00135A31"/>
    <w:rsid w:val="00135D93"/>
    <w:rsid w:val="00135FAD"/>
    <w:rsid w:val="00136A8C"/>
    <w:rsid w:val="00137340"/>
    <w:rsid w:val="001374DE"/>
    <w:rsid w:val="00137B26"/>
    <w:rsid w:val="001438E3"/>
    <w:rsid w:val="001445B9"/>
    <w:rsid w:val="00145B8C"/>
    <w:rsid w:val="00146241"/>
    <w:rsid w:val="00150269"/>
    <w:rsid w:val="001502D7"/>
    <w:rsid w:val="0015079D"/>
    <w:rsid w:val="00150957"/>
    <w:rsid w:val="00150B01"/>
    <w:rsid w:val="001515BC"/>
    <w:rsid w:val="00152A22"/>
    <w:rsid w:val="0015335D"/>
    <w:rsid w:val="001541EA"/>
    <w:rsid w:val="0015494E"/>
    <w:rsid w:val="00155849"/>
    <w:rsid w:val="00156055"/>
    <w:rsid w:val="00156837"/>
    <w:rsid w:val="00157367"/>
    <w:rsid w:val="00160386"/>
    <w:rsid w:val="001619B4"/>
    <w:rsid w:val="00162865"/>
    <w:rsid w:val="00163523"/>
    <w:rsid w:val="0016359D"/>
    <w:rsid w:val="00163A67"/>
    <w:rsid w:val="00164C75"/>
    <w:rsid w:val="0016522F"/>
    <w:rsid w:val="00165D5D"/>
    <w:rsid w:val="001663D8"/>
    <w:rsid w:val="001668EA"/>
    <w:rsid w:val="00170525"/>
    <w:rsid w:val="00170E12"/>
    <w:rsid w:val="00171AB8"/>
    <w:rsid w:val="0017222E"/>
    <w:rsid w:val="0017259C"/>
    <w:rsid w:val="00173D8E"/>
    <w:rsid w:val="00173EFA"/>
    <w:rsid w:val="00175290"/>
    <w:rsid w:val="00175874"/>
    <w:rsid w:val="00175D93"/>
    <w:rsid w:val="00176037"/>
    <w:rsid w:val="001775DA"/>
    <w:rsid w:val="00177691"/>
    <w:rsid w:val="00177807"/>
    <w:rsid w:val="00180284"/>
    <w:rsid w:val="00180B64"/>
    <w:rsid w:val="00182037"/>
    <w:rsid w:val="00182170"/>
    <w:rsid w:val="00182941"/>
    <w:rsid w:val="00182C54"/>
    <w:rsid w:val="001835E6"/>
    <w:rsid w:val="001836F6"/>
    <w:rsid w:val="00185172"/>
    <w:rsid w:val="00185A0D"/>
    <w:rsid w:val="00185DE5"/>
    <w:rsid w:val="001869CE"/>
    <w:rsid w:val="00186D8B"/>
    <w:rsid w:val="00187546"/>
    <w:rsid w:val="00187939"/>
    <w:rsid w:val="00190526"/>
    <w:rsid w:val="0019079C"/>
    <w:rsid w:val="00190B5E"/>
    <w:rsid w:val="00191443"/>
    <w:rsid w:val="00191565"/>
    <w:rsid w:val="0019199A"/>
    <w:rsid w:val="00192403"/>
    <w:rsid w:val="0019241F"/>
    <w:rsid w:val="00192B33"/>
    <w:rsid w:val="00193166"/>
    <w:rsid w:val="00193D9B"/>
    <w:rsid w:val="001941E5"/>
    <w:rsid w:val="001944AB"/>
    <w:rsid w:val="00194C17"/>
    <w:rsid w:val="00195CE0"/>
    <w:rsid w:val="001962B0"/>
    <w:rsid w:val="0019769C"/>
    <w:rsid w:val="00197A23"/>
    <w:rsid w:val="001A09B0"/>
    <w:rsid w:val="001A2052"/>
    <w:rsid w:val="001A22B0"/>
    <w:rsid w:val="001A30C6"/>
    <w:rsid w:val="001A41BA"/>
    <w:rsid w:val="001A53E8"/>
    <w:rsid w:val="001A744C"/>
    <w:rsid w:val="001A7E83"/>
    <w:rsid w:val="001B11E5"/>
    <w:rsid w:val="001B1B59"/>
    <w:rsid w:val="001B1DAB"/>
    <w:rsid w:val="001B1EC1"/>
    <w:rsid w:val="001B22AF"/>
    <w:rsid w:val="001B3C4B"/>
    <w:rsid w:val="001B43B8"/>
    <w:rsid w:val="001B4B44"/>
    <w:rsid w:val="001B5E7A"/>
    <w:rsid w:val="001B64E9"/>
    <w:rsid w:val="001B6FF1"/>
    <w:rsid w:val="001C0F77"/>
    <w:rsid w:val="001C101F"/>
    <w:rsid w:val="001C12B0"/>
    <w:rsid w:val="001C1D4C"/>
    <w:rsid w:val="001C4B05"/>
    <w:rsid w:val="001C5760"/>
    <w:rsid w:val="001C59B8"/>
    <w:rsid w:val="001C6C26"/>
    <w:rsid w:val="001C6D98"/>
    <w:rsid w:val="001C703F"/>
    <w:rsid w:val="001C7D00"/>
    <w:rsid w:val="001D0BE8"/>
    <w:rsid w:val="001D12C0"/>
    <w:rsid w:val="001D16E5"/>
    <w:rsid w:val="001D1C6D"/>
    <w:rsid w:val="001D1CA9"/>
    <w:rsid w:val="001D22CF"/>
    <w:rsid w:val="001D26A3"/>
    <w:rsid w:val="001D2AD7"/>
    <w:rsid w:val="001D32D1"/>
    <w:rsid w:val="001D32F0"/>
    <w:rsid w:val="001D4E8A"/>
    <w:rsid w:val="001D4FE9"/>
    <w:rsid w:val="001D639B"/>
    <w:rsid w:val="001D687D"/>
    <w:rsid w:val="001D6FA3"/>
    <w:rsid w:val="001D7387"/>
    <w:rsid w:val="001D764A"/>
    <w:rsid w:val="001E03E9"/>
    <w:rsid w:val="001E0607"/>
    <w:rsid w:val="001E06BB"/>
    <w:rsid w:val="001E1D09"/>
    <w:rsid w:val="001E3044"/>
    <w:rsid w:val="001E35B3"/>
    <w:rsid w:val="001E429F"/>
    <w:rsid w:val="001E42B3"/>
    <w:rsid w:val="001E43B6"/>
    <w:rsid w:val="001E56B0"/>
    <w:rsid w:val="001E5890"/>
    <w:rsid w:val="001E5CB5"/>
    <w:rsid w:val="001E75D7"/>
    <w:rsid w:val="001E7765"/>
    <w:rsid w:val="001E7796"/>
    <w:rsid w:val="001F0BD2"/>
    <w:rsid w:val="001F0D83"/>
    <w:rsid w:val="001F12D4"/>
    <w:rsid w:val="001F15C1"/>
    <w:rsid w:val="001F21FD"/>
    <w:rsid w:val="001F26B4"/>
    <w:rsid w:val="001F2CCA"/>
    <w:rsid w:val="001F2CF4"/>
    <w:rsid w:val="001F343A"/>
    <w:rsid w:val="001F3C91"/>
    <w:rsid w:val="001F498B"/>
    <w:rsid w:val="001F4BB6"/>
    <w:rsid w:val="001F6397"/>
    <w:rsid w:val="001F6413"/>
    <w:rsid w:val="001F69EB"/>
    <w:rsid w:val="001F6DCF"/>
    <w:rsid w:val="001F7328"/>
    <w:rsid w:val="001F76BA"/>
    <w:rsid w:val="0020075B"/>
    <w:rsid w:val="002008FD"/>
    <w:rsid w:val="00201C4D"/>
    <w:rsid w:val="00201D11"/>
    <w:rsid w:val="002021FA"/>
    <w:rsid w:val="0020504A"/>
    <w:rsid w:val="00206D47"/>
    <w:rsid w:val="002075FB"/>
    <w:rsid w:val="00207A3E"/>
    <w:rsid w:val="00207F3C"/>
    <w:rsid w:val="0021061E"/>
    <w:rsid w:val="00211162"/>
    <w:rsid w:val="00211D33"/>
    <w:rsid w:val="002124A7"/>
    <w:rsid w:val="00213808"/>
    <w:rsid w:val="00213B0E"/>
    <w:rsid w:val="00213F51"/>
    <w:rsid w:val="00214A1B"/>
    <w:rsid w:val="00214B79"/>
    <w:rsid w:val="00214D39"/>
    <w:rsid w:val="002154B4"/>
    <w:rsid w:val="00216086"/>
    <w:rsid w:val="002169B6"/>
    <w:rsid w:val="00220362"/>
    <w:rsid w:val="00220CB2"/>
    <w:rsid w:val="00220D75"/>
    <w:rsid w:val="002213A2"/>
    <w:rsid w:val="00221BEA"/>
    <w:rsid w:val="0022227F"/>
    <w:rsid w:val="00222B02"/>
    <w:rsid w:val="002232EF"/>
    <w:rsid w:val="00223797"/>
    <w:rsid w:val="002239DF"/>
    <w:rsid w:val="00223A7B"/>
    <w:rsid w:val="00223BFA"/>
    <w:rsid w:val="002255C1"/>
    <w:rsid w:val="00226A98"/>
    <w:rsid w:val="002303DF"/>
    <w:rsid w:val="00230C78"/>
    <w:rsid w:val="00230C88"/>
    <w:rsid w:val="0023168F"/>
    <w:rsid w:val="00232385"/>
    <w:rsid w:val="00232807"/>
    <w:rsid w:val="00233F23"/>
    <w:rsid w:val="00234100"/>
    <w:rsid w:val="00234F1B"/>
    <w:rsid w:val="0023611D"/>
    <w:rsid w:val="002369D4"/>
    <w:rsid w:val="00236EFC"/>
    <w:rsid w:val="00237562"/>
    <w:rsid w:val="00240803"/>
    <w:rsid w:val="002409BC"/>
    <w:rsid w:val="00240E39"/>
    <w:rsid w:val="002413A8"/>
    <w:rsid w:val="00241CC9"/>
    <w:rsid w:val="00242823"/>
    <w:rsid w:val="00242AF8"/>
    <w:rsid w:val="00243488"/>
    <w:rsid w:val="002443FB"/>
    <w:rsid w:val="00244664"/>
    <w:rsid w:val="00244AFE"/>
    <w:rsid w:val="00244D5D"/>
    <w:rsid w:val="00245406"/>
    <w:rsid w:val="0024548D"/>
    <w:rsid w:val="00246894"/>
    <w:rsid w:val="002478E2"/>
    <w:rsid w:val="00250042"/>
    <w:rsid w:val="002508F3"/>
    <w:rsid w:val="00251336"/>
    <w:rsid w:val="002513A9"/>
    <w:rsid w:val="00251F63"/>
    <w:rsid w:val="002523DE"/>
    <w:rsid w:val="0025276C"/>
    <w:rsid w:val="00253754"/>
    <w:rsid w:val="002537E1"/>
    <w:rsid w:val="00253B72"/>
    <w:rsid w:val="00254BF1"/>
    <w:rsid w:val="002556AC"/>
    <w:rsid w:val="00256427"/>
    <w:rsid w:val="00257317"/>
    <w:rsid w:val="002578B4"/>
    <w:rsid w:val="00257B11"/>
    <w:rsid w:val="002607B7"/>
    <w:rsid w:val="00260B9D"/>
    <w:rsid w:val="00260DAA"/>
    <w:rsid w:val="0026186A"/>
    <w:rsid w:val="0026241E"/>
    <w:rsid w:val="002624A9"/>
    <w:rsid w:val="00262D9C"/>
    <w:rsid w:val="00265083"/>
    <w:rsid w:val="00265A6D"/>
    <w:rsid w:val="002660BA"/>
    <w:rsid w:val="002660F5"/>
    <w:rsid w:val="00266189"/>
    <w:rsid w:val="00266D3A"/>
    <w:rsid w:val="002674E2"/>
    <w:rsid w:val="00270F56"/>
    <w:rsid w:val="00271467"/>
    <w:rsid w:val="002714FA"/>
    <w:rsid w:val="002728B7"/>
    <w:rsid w:val="00272CF1"/>
    <w:rsid w:val="0027319F"/>
    <w:rsid w:val="00273A75"/>
    <w:rsid w:val="00273BD2"/>
    <w:rsid w:val="00273D6A"/>
    <w:rsid w:val="002751EB"/>
    <w:rsid w:val="00276DCD"/>
    <w:rsid w:val="002773CF"/>
    <w:rsid w:val="002774B8"/>
    <w:rsid w:val="00277B8A"/>
    <w:rsid w:val="00280290"/>
    <w:rsid w:val="002806F7"/>
    <w:rsid w:val="00281442"/>
    <w:rsid w:val="002833A4"/>
    <w:rsid w:val="00283C0A"/>
    <w:rsid w:val="00285537"/>
    <w:rsid w:val="00286565"/>
    <w:rsid w:val="00290188"/>
    <w:rsid w:val="00290EDE"/>
    <w:rsid w:val="00291362"/>
    <w:rsid w:val="002915E6"/>
    <w:rsid w:val="002923C5"/>
    <w:rsid w:val="002924BD"/>
    <w:rsid w:val="00292F6C"/>
    <w:rsid w:val="002931A6"/>
    <w:rsid w:val="00293ACA"/>
    <w:rsid w:val="0029413B"/>
    <w:rsid w:val="002948D3"/>
    <w:rsid w:val="0029509F"/>
    <w:rsid w:val="00295E0B"/>
    <w:rsid w:val="002A1434"/>
    <w:rsid w:val="002A190F"/>
    <w:rsid w:val="002A1E90"/>
    <w:rsid w:val="002A2055"/>
    <w:rsid w:val="002A26E8"/>
    <w:rsid w:val="002A2961"/>
    <w:rsid w:val="002A2F17"/>
    <w:rsid w:val="002A3C9F"/>
    <w:rsid w:val="002A430C"/>
    <w:rsid w:val="002A55C3"/>
    <w:rsid w:val="002A5844"/>
    <w:rsid w:val="002A5A74"/>
    <w:rsid w:val="002A686C"/>
    <w:rsid w:val="002A6C53"/>
    <w:rsid w:val="002A7EE1"/>
    <w:rsid w:val="002B09D5"/>
    <w:rsid w:val="002B0B56"/>
    <w:rsid w:val="002B1E5D"/>
    <w:rsid w:val="002B1FB6"/>
    <w:rsid w:val="002B2275"/>
    <w:rsid w:val="002B24B9"/>
    <w:rsid w:val="002B2741"/>
    <w:rsid w:val="002B345E"/>
    <w:rsid w:val="002B3592"/>
    <w:rsid w:val="002B43AE"/>
    <w:rsid w:val="002B4C71"/>
    <w:rsid w:val="002B4D4D"/>
    <w:rsid w:val="002B4D9D"/>
    <w:rsid w:val="002B6265"/>
    <w:rsid w:val="002B6A16"/>
    <w:rsid w:val="002C02EC"/>
    <w:rsid w:val="002C1023"/>
    <w:rsid w:val="002C2758"/>
    <w:rsid w:val="002C2BD5"/>
    <w:rsid w:val="002C2C7C"/>
    <w:rsid w:val="002C344B"/>
    <w:rsid w:val="002C3569"/>
    <w:rsid w:val="002C3F64"/>
    <w:rsid w:val="002C5541"/>
    <w:rsid w:val="002C6CA9"/>
    <w:rsid w:val="002C6CD9"/>
    <w:rsid w:val="002C75C5"/>
    <w:rsid w:val="002C78BE"/>
    <w:rsid w:val="002D04D9"/>
    <w:rsid w:val="002D051D"/>
    <w:rsid w:val="002D0848"/>
    <w:rsid w:val="002D1276"/>
    <w:rsid w:val="002D275D"/>
    <w:rsid w:val="002D2EA0"/>
    <w:rsid w:val="002D4760"/>
    <w:rsid w:val="002D5352"/>
    <w:rsid w:val="002D5EC7"/>
    <w:rsid w:val="002D62E5"/>
    <w:rsid w:val="002D685C"/>
    <w:rsid w:val="002D7B9E"/>
    <w:rsid w:val="002E1501"/>
    <w:rsid w:val="002E18DB"/>
    <w:rsid w:val="002E1CAF"/>
    <w:rsid w:val="002E249A"/>
    <w:rsid w:val="002E2EA4"/>
    <w:rsid w:val="002E487E"/>
    <w:rsid w:val="002E4F97"/>
    <w:rsid w:val="002E5064"/>
    <w:rsid w:val="002E695A"/>
    <w:rsid w:val="002E6ED0"/>
    <w:rsid w:val="002E7802"/>
    <w:rsid w:val="002E7926"/>
    <w:rsid w:val="002E7B70"/>
    <w:rsid w:val="002F0098"/>
    <w:rsid w:val="002F03B9"/>
    <w:rsid w:val="002F1A0F"/>
    <w:rsid w:val="002F23C6"/>
    <w:rsid w:val="002F2826"/>
    <w:rsid w:val="002F29C7"/>
    <w:rsid w:val="002F2DAD"/>
    <w:rsid w:val="002F384A"/>
    <w:rsid w:val="002F42DF"/>
    <w:rsid w:val="002F4B43"/>
    <w:rsid w:val="002F4DD0"/>
    <w:rsid w:val="002F5752"/>
    <w:rsid w:val="002F6846"/>
    <w:rsid w:val="002F70F4"/>
    <w:rsid w:val="002F71D7"/>
    <w:rsid w:val="002F7493"/>
    <w:rsid w:val="00300011"/>
    <w:rsid w:val="0030144A"/>
    <w:rsid w:val="00301970"/>
    <w:rsid w:val="00301C9A"/>
    <w:rsid w:val="003034E8"/>
    <w:rsid w:val="00304289"/>
    <w:rsid w:val="00305412"/>
    <w:rsid w:val="00305481"/>
    <w:rsid w:val="00307053"/>
    <w:rsid w:val="003079D2"/>
    <w:rsid w:val="003101F0"/>
    <w:rsid w:val="0031066D"/>
    <w:rsid w:val="003111E1"/>
    <w:rsid w:val="00311522"/>
    <w:rsid w:val="003131AC"/>
    <w:rsid w:val="00313F06"/>
    <w:rsid w:val="00313F38"/>
    <w:rsid w:val="00314635"/>
    <w:rsid w:val="00314A1D"/>
    <w:rsid w:val="00314A93"/>
    <w:rsid w:val="00315EF7"/>
    <w:rsid w:val="00315F7D"/>
    <w:rsid w:val="00316469"/>
    <w:rsid w:val="00316718"/>
    <w:rsid w:val="00316807"/>
    <w:rsid w:val="00316F4A"/>
    <w:rsid w:val="00317D89"/>
    <w:rsid w:val="00321CE5"/>
    <w:rsid w:val="00322CD9"/>
    <w:rsid w:val="00322F60"/>
    <w:rsid w:val="00323665"/>
    <w:rsid w:val="00323B23"/>
    <w:rsid w:val="003242C5"/>
    <w:rsid w:val="00324C45"/>
    <w:rsid w:val="00324DD4"/>
    <w:rsid w:val="00325CA1"/>
    <w:rsid w:val="00326179"/>
    <w:rsid w:val="0032693B"/>
    <w:rsid w:val="00326964"/>
    <w:rsid w:val="00326D6B"/>
    <w:rsid w:val="00327157"/>
    <w:rsid w:val="003273C6"/>
    <w:rsid w:val="0033008F"/>
    <w:rsid w:val="003309FE"/>
    <w:rsid w:val="00330CE3"/>
    <w:rsid w:val="00331728"/>
    <w:rsid w:val="0033195A"/>
    <w:rsid w:val="00332DF4"/>
    <w:rsid w:val="0033349A"/>
    <w:rsid w:val="0033369A"/>
    <w:rsid w:val="0033481B"/>
    <w:rsid w:val="00336BF2"/>
    <w:rsid w:val="00337277"/>
    <w:rsid w:val="00340741"/>
    <w:rsid w:val="003415A9"/>
    <w:rsid w:val="00341A2C"/>
    <w:rsid w:val="00341C3F"/>
    <w:rsid w:val="00341EEF"/>
    <w:rsid w:val="00342D18"/>
    <w:rsid w:val="0034360A"/>
    <w:rsid w:val="003441DA"/>
    <w:rsid w:val="003447C4"/>
    <w:rsid w:val="003453C5"/>
    <w:rsid w:val="00345A02"/>
    <w:rsid w:val="0034695A"/>
    <w:rsid w:val="00346E44"/>
    <w:rsid w:val="003545BD"/>
    <w:rsid w:val="00354972"/>
    <w:rsid w:val="003557DB"/>
    <w:rsid w:val="00355D8C"/>
    <w:rsid w:val="0035633D"/>
    <w:rsid w:val="00356AB1"/>
    <w:rsid w:val="00357F69"/>
    <w:rsid w:val="003608D6"/>
    <w:rsid w:val="00360BD3"/>
    <w:rsid w:val="00360EBC"/>
    <w:rsid w:val="003629F3"/>
    <w:rsid w:val="0036320A"/>
    <w:rsid w:val="00363A6D"/>
    <w:rsid w:val="00363ADC"/>
    <w:rsid w:val="00363E59"/>
    <w:rsid w:val="00364765"/>
    <w:rsid w:val="003647E8"/>
    <w:rsid w:val="00365293"/>
    <w:rsid w:val="00365CC6"/>
    <w:rsid w:val="00366F57"/>
    <w:rsid w:val="00370162"/>
    <w:rsid w:val="00371F13"/>
    <w:rsid w:val="00371FCF"/>
    <w:rsid w:val="003721AA"/>
    <w:rsid w:val="003721DC"/>
    <w:rsid w:val="00372AD8"/>
    <w:rsid w:val="003734AB"/>
    <w:rsid w:val="00373875"/>
    <w:rsid w:val="00373BC5"/>
    <w:rsid w:val="003747C4"/>
    <w:rsid w:val="00374843"/>
    <w:rsid w:val="00374C37"/>
    <w:rsid w:val="00374EEA"/>
    <w:rsid w:val="00375E57"/>
    <w:rsid w:val="003761AC"/>
    <w:rsid w:val="00376C79"/>
    <w:rsid w:val="003771FB"/>
    <w:rsid w:val="00377B6D"/>
    <w:rsid w:val="00377DA6"/>
    <w:rsid w:val="00377E43"/>
    <w:rsid w:val="00381975"/>
    <w:rsid w:val="00382140"/>
    <w:rsid w:val="003828CC"/>
    <w:rsid w:val="003832DE"/>
    <w:rsid w:val="0038346D"/>
    <w:rsid w:val="00384AF0"/>
    <w:rsid w:val="00384DBD"/>
    <w:rsid w:val="00384E48"/>
    <w:rsid w:val="0038565C"/>
    <w:rsid w:val="00385E6A"/>
    <w:rsid w:val="00387A18"/>
    <w:rsid w:val="00390085"/>
    <w:rsid w:val="003909FF"/>
    <w:rsid w:val="00390E5D"/>
    <w:rsid w:val="003916C8"/>
    <w:rsid w:val="00391D3E"/>
    <w:rsid w:val="00392206"/>
    <w:rsid w:val="003930C5"/>
    <w:rsid w:val="00393124"/>
    <w:rsid w:val="00393B27"/>
    <w:rsid w:val="003949A3"/>
    <w:rsid w:val="003949AC"/>
    <w:rsid w:val="00394D38"/>
    <w:rsid w:val="003956FA"/>
    <w:rsid w:val="00396643"/>
    <w:rsid w:val="003967FF"/>
    <w:rsid w:val="00396D0B"/>
    <w:rsid w:val="003A0C61"/>
    <w:rsid w:val="003A0F4A"/>
    <w:rsid w:val="003A2229"/>
    <w:rsid w:val="003A2A54"/>
    <w:rsid w:val="003A2AAA"/>
    <w:rsid w:val="003A31F1"/>
    <w:rsid w:val="003A3464"/>
    <w:rsid w:val="003A41A8"/>
    <w:rsid w:val="003A44FC"/>
    <w:rsid w:val="003A7EF9"/>
    <w:rsid w:val="003B00E9"/>
    <w:rsid w:val="003B5217"/>
    <w:rsid w:val="003B5646"/>
    <w:rsid w:val="003B58D4"/>
    <w:rsid w:val="003B65C1"/>
    <w:rsid w:val="003B6AAE"/>
    <w:rsid w:val="003B7517"/>
    <w:rsid w:val="003B7B85"/>
    <w:rsid w:val="003C2A57"/>
    <w:rsid w:val="003C2F6B"/>
    <w:rsid w:val="003C3481"/>
    <w:rsid w:val="003C4707"/>
    <w:rsid w:val="003C4BBE"/>
    <w:rsid w:val="003C4C3C"/>
    <w:rsid w:val="003C600B"/>
    <w:rsid w:val="003C63A0"/>
    <w:rsid w:val="003C772C"/>
    <w:rsid w:val="003D09C0"/>
    <w:rsid w:val="003D0DAE"/>
    <w:rsid w:val="003D0E32"/>
    <w:rsid w:val="003D145B"/>
    <w:rsid w:val="003D1846"/>
    <w:rsid w:val="003D1876"/>
    <w:rsid w:val="003D3220"/>
    <w:rsid w:val="003D333C"/>
    <w:rsid w:val="003D38FD"/>
    <w:rsid w:val="003D494E"/>
    <w:rsid w:val="003D56C2"/>
    <w:rsid w:val="003D7721"/>
    <w:rsid w:val="003D7BC0"/>
    <w:rsid w:val="003E0A05"/>
    <w:rsid w:val="003E17AC"/>
    <w:rsid w:val="003E21AD"/>
    <w:rsid w:val="003E2AC7"/>
    <w:rsid w:val="003E34C8"/>
    <w:rsid w:val="003E39FA"/>
    <w:rsid w:val="003E4BAF"/>
    <w:rsid w:val="003E4CAD"/>
    <w:rsid w:val="003E5A9E"/>
    <w:rsid w:val="003E5D79"/>
    <w:rsid w:val="003E5E38"/>
    <w:rsid w:val="003E6023"/>
    <w:rsid w:val="003E648B"/>
    <w:rsid w:val="003E675D"/>
    <w:rsid w:val="003E6940"/>
    <w:rsid w:val="003E7538"/>
    <w:rsid w:val="003E78B6"/>
    <w:rsid w:val="003F0093"/>
    <w:rsid w:val="003F0C06"/>
    <w:rsid w:val="003F0CFB"/>
    <w:rsid w:val="003F16EF"/>
    <w:rsid w:val="003F1F77"/>
    <w:rsid w:val="003F2276"/>
    <w:rsid w:val="003F373A"/>
    <w:rsid w:val="003F3910"/>
    <w:rsid w:val="003F40C1"/>
    <w:rsid w:val="003F4778"/>
    <w:rsid w:val="003F4A30"/>
    <w:rsid w:val="003F6977"/>
    <w:rsid w:val="003F7666"/>
    <w:rsid w:val="003F77FB"/>
    <w:rsid w:val="003F7EB7"/>
    <w:rsid w:val="00401424"/>
    <w:rsid w:val="00401591"/>
    <w:rsid w:val="00401DBC"/>
    <w:rsid w:val="00402B8A"/>
    <w:rsid w:val="004047B1"/>
    <w:rsid w:val="00404E89"/>
    <w:rsid w:val="004063FE"/>
    <w:rsid w:val="00406629"/>
    <w:rsid w:val="00407E17"/>
    <w:rsid w:val="004102B9"/>
    <w:rsid w:val="004107BF"/>
    <w:rsid w:val="0041175D"/>
    <w:rsid w:val="00412C70"/>
    <w:rsid w:val="00413676"/>
    <w:rsid w:val="0041563B"/>
    <w:rsid w:val="00415A63"/>
    <w:rsid w:val="00415FCB"/>
    <w:rsid w:val="00416A41"/>
    <w:rsid w:val="004174E0"/>
    <w:rsid w:val="00417810"/>
    <w:rsid w:val="00417B75"/>
    <w:rsid w:val="00417D8D"/>
    <w:rsid w:val="00420BED"/>
    <w:rsid w:val="00421380"/>
    <w:rsid w:val="004228DF"/>
    <w:rsid w:val="00424020"/>
    <w:rsid w:val="00424C6F"/>
    <w:rsid w:val="004258BA"/>
    <w:rsid w:val="004265AD"/>
    <w:rsid w:val="0043122B"/>
    <w:rsid w:val="00433C91"/>
    <w:rsid w:val="00434590"/>
    <w:rsid w:val="004346C2"/>
    <w:rsid w:val="004356D0"/>
    <w:rsid w:val="00435F01"/>
    <w:rsid w:val="00441516"/>
    <w:rsid w:val="00441A2D"/>
    <w:rsid w:val="00441CF2"/>
    <w:rsid w:val="004421C0"/>
    <w:rsid w:val="00442644"/>
    <w:rsid w:val="004427FF"/>
    <w:rsid w:val="00443C69"/>
    <w:rsid w:val="00444596"/>
    <w:rsid w:val="0044491F"/>
    <w:rsid w:val="00444DD4"/>
    <w:rsid w:val="00445657"/>
    <w:rsid w:val="004457E0"/>
    <w:rsid w:val="00445816"/>
    <w:rsid w:val="00445AC9"/>
    <w:rsid w:val="00447069"/>
    <w:rsid w:val="004477F0"/>
    <w:rsid w:val="00447B6C"/>
    <w:rsid w:val="00450594"/>
    <w:rsid w:val="00450A1A"/>
    <w:rsid w:val="00451B61"/>
    <w:rsid w:val="004523E1"/>
    <w:rsid w:val="0045266B"/>
    <w:rsid w:val="00452FE6"/>
    <w:rsid w:val="00453863"/>
    <w:rsid w:val="00454336"/>
    <w:rsid w:val="00454CF1"/>
    <w:rsid w:val="0045514A"/>
    <w:rsid w:val="00455BBA"/>
    <w:rsid w:val="00455E9F"/>
    <w:rsid w:val="004560AB"/>
    <w:rsid w:val="00456531"/>
    <w:rsid w:val="00456A16"/>
    <w:rsid w:val="0045744E"/>
    <w:rsid w:val="0046032E"/>
    <w:rsid w:val="0046076B"/>
    <w:rsid w:val="00462E9A"/>
    <w:rsid w:val="00463279"/>
    <w:rsid w:val="00463C39"/>
    <w:rsid w:val="00464243"/>
    <w:rsid w:val="004650ED"/>
    <w:rsid w:val="00465A31"/>
    <w:rsid w:val="00466D88"/>
    <w:rsid w:val="00467868"/>
    <w:rsid w:val="00467A8B"/>
    <w:rsid w:val="00467AD4"/>
    <w:rsid w:val="0047084E"/>
    <w:rsid w:val="00470CA4"/>
    <w:rsid w:val="004723FB"/>
    <w:rsid w:val="00472955"/>
    <w:rsid w:val="004736EE"/>
    <w:rsid w:val="0047435F"/>
    <w:rsid w:val="0047497F"/>
    <w:rsid w:val="004758CD"/>
    <w:rsid w:val="00475AC0"/>
    <w:rsid w:val="00476021"/>
    <w:rsid w:val="004770D9"/>
    <w:rsid w:val="004800F0"/>
    <w:rsid w:val="0048035A"/>
    <w:rsid w:val="00481480"/>
    <w:rsid w:val="00481BCA"/>
    <w:rsid w:val="0048270F"/>
    <w:rsid w:val="00482CE3"/>
    <w:rsid w:val="00482D0A"/>
    <w:rsid w:val="00483EB9"/>
    <w:rsid w:val="00483EEB"/>
    <w:rsid w:val="00484068"/>
    <w:rsid w:val="004844E0"/>
    <w:rsid w:val="0048504B"/>
    <w:rsid w:val="0048559A"/>
    <w:rsid w:val="0048579D"/>
    <w:rsid w:val="004859CB"/>
    <w:rsid w:val="00485A07"/>
    <w:rsid w:val="00485E64"/>
    <w:rsid w:val="00485F31"/>
    <w:rsid w:val="004863A9"/>
    <w:rsid w:val="0048652E"/>
    <w:rsid w:val="00487A63"/>
    <w:rsid w:val="00490247"/>
    <w:rsid w:val="004911E5"/>
    <w:rsid w:val="004915AB"/>
    <w:rsid w:val="00491731"/>
    <w:rsid w:val="00491E76"/>
    <w:rsid w:val="0049356D"/>
    <w:rsid w:val="0049375B"/>
    <w:rsid w:val="004938B6"/>
    <w:rsid w:val="00493BAF"/>
    <w:rsid w:val="00493E23"/>
    <w:rsid w:val="0049516F"/>
    <w:rsid w:val="00496211"/>
    <w:rsid w:val="00496485"/>
    <w:rsid w:val="00496659"/>
    <w:rsid w:val="00496846"/>
    <w:rsid w:val="00496C55"/>
    <w:rsid w:val="004A1C62"/>
    <w:rsid w:val="004A2086"/>
    <w:rsid w:val="004A2F75"/>
    <w:rsid w:val="004A3EC8"/>
    <w:rsid w:val="004A4611"/>
    <w:rsid w:val="004A5F9C"/>
    <w:rsid w:val="004A6079"/>
    <w:rsid w:val="004A6D93"/>
    <w:rsid w:val="004A74CD"/>
    <w:rsid w:val="004A78DD"/>
    <w:rsid w:val="004B0AB8"/>
    <w:rsid w:val="004B0D2F"/>
    <w:rsid w:val="004B1148"/>
    <w:rsid w:val="004B15B1"/>
    <w:rsid w:val="004B1CE9"/>
    <w:rsid w:val="004B1D83"/>
    <w:rsid w:val="004B2F59"/>
    <w:rsid w:val="004B3AA6"/>
    <w:rsid w:val="004B3DC3"/>
    <w:rsid w:val="004B41D4"/>
    <w:rsid w:val="004B4932"/>
    <w:rsid w:val="004B4986"/>
    <w:rsid w:val="004B5554"/>
    <w:rsid w:val="004B5FB4"/>
    <w:rsid w:val="004B7256"/>
    <w:rsid w:val="004B7878"/>
    <w:rsid w:val="004B7CB8"/>
    <w:rsid w:val="004C0D82"/>
    <w:rsid w:val="004C0F72"/>
    <w:rsid w:val="004C10A9"/>
    <w:rsid w:val="004C4BA2"/>
    <w:rsid w:val="004C5024"/>
    <w:rsid w:val="004C57EB"/>
    <w:rsid w:val="004C5E3C"/>
    <w:rsid w:val="004C61F7"/>
    <w:rsid w:val="004C717E"/>
    <w:rsid w:val="004C7702"/>
    <w:rsid w:val="004D0450"/>
    <w:rsid w:val="004D07C9"/>
    <w:rsid w:val="004D0C15"/>
    <w:rsid w:val="004D1AAF"/>
    <w:rsid w:val="004D211F"/>
    <w:rsid w:val="004D233B"/>
    <w:rsid w:val="004D2CBA"/>
    <w:rsid w:val="004D3EB1"/>
    <w:rsid w:val="004D42A0"/>
    <w:rsid w:val="004D42A7"/>
    <w:rsid w:val="004D42F5"/>
    <w:rsid w:val="004D44BF"/>
    <w:rsid w:val="004D55E0"/>
    <w:rsid w:val="004D5F28"/>
    <w:rsid w:val="004D64BF"/>
    <w:rsid w:val="004E0AFB"/>
    <w:rsid w:val="004E2268"/>
    <w:rsid w:val="004E3BD4"/>
    <w:rsid w:val="004E67D3"/>
    <w:rsid w:val="004E6C06"/>
    <w:rsid w:val="004F00F1"/>
    <w:rsid w:val="004F078C"/>
    <w:rsid w:val="004F0985"/>
    <w:rsid w:val="004F131A"/>
    <w:rsid w:val="004F2458"/>
    <w:rsid w:val="004F2A2E"/>
    <w:rsid w:val="004F3489"/>
    <w:rsid w:val="004F3F84"/>
    <w:rsid w:val="004F402D"/>
    <w:rsid w:val="004F4314"/>
    <w:rsid w:val="004F434C"/>
    <w:rsid w:val="004F4BFC"/>
    <w:rsid w:val="004F5CD2"/>
    <w:rsid w:val="004F5F27"/>
    <w:rsid w:val="004F634A"/>
    <w:rsid w:val="004F660F"/>
    <w:rsid w:val="004F6F7B"/>
    <w:rsid w:val="0050022B"/>
    <w:rsid w:val="00500250"/>
    <w:rsid w:val="0050052A"/>
    <w:rsid w:val="005006E0"/>
    <w:rsid w:val="00500E5A"/>
    <w:rsid w:val="005023CC"/>
    <w:rsid w:val="005028D9"/>
    <w:rsid w:val="00503487"/>
    <w:rsid w:val="00503E6A"/>
    <w:rsid w:val="00504648"/>
    <w:rsid w:val="00504F4F"/>
    <w:rsid w:val="005053D5"/>
    <w:rsid w:val="00505830"/>
    <w:rsid w:val="005061B8"/>
    <w:rsid w:val="00507975"/>
    <w:rsid w:val="00507FC8"/>
    <w:rsid w:val="0051068B"/>
    <w:rsid w:val="00510DE3"/>
    <w:rsid w:val="00510F4C"/>
    <w:rsid w:val="00511275"/>
    <w:rsid w:val="005129BD"/>
    <w:rsid w:val="0051314E"/>
    <w:rsid w:val="005138A9"/>
    <w:rsid w:val="00513D5C"/>
    <w:rsid w:val="00514C79"/>
    <w:rsid w:val="005155F6"/>
    <w:rsid w:val="0051617D"/>
    <w:rsid w:val="00516352"/>
    <w:rsid w:val="005204FA"/>
    <w:rsid w:val="0052073D"/>
    <w:rsid w:val="00520F5C"/>
    <w:rsid w:val="005211D8"/>
    <w:rsid w:val="00521C9A"/>
    <w:rsid w:val="0052321E"/>
    <w:rsid w:val="00524877"/>
    <w:rsid w:val="00524BFB"/>
    <w:rsid w:val="00524FBC"/>
    <w:rsid w:val="00530905"/>
    <w:rsid w:val="00530D91"/>
    <w:rsid w:val="00531461"/>
    <w:rsid w:val="00531544"/>
    <w:rsid w:val="00531C6A"/>
    <w:rsid w:val="00532357"/>
    <w:rsid w:val="00532603"/>
    <w:rsid w:val="00535D3F"/>
    <w:rsid w:val="00536B5C"/>
    <w:rsid w:val="005429CC"/>
    <w:rsid w:val="005445E6"/>
    <w:rsid w:val="00544F2A"/>
    <w:rsid w:val="00547891"/>
    <w:rsid w:val="005506C5"/>
    <w:rsid w:val="005508B3"/>
    <w:rsid w:val="00551358"/>
    <w:rsid w:val="00552A4A"/>
    <w:rsid w:val="00552DA1"/>
    <w:rsid w:val="005533E5"/>
    <w:rsid w:val="005539DC"/>
    <w:rsid w:val="005541C3"/>
    <w:rsid w:val="005545ED"/>
    <w:rsid w:val="005546AD"/>
    <w:rsid w:val="00554E36"/>
    <w:rsid w:val="00555DEF"/>
    <w:rsid w:val="00556CD2"/>
    <w:rsid w:val="00557325"/>
    <w:rsid w:val="00557909"/>
    <w:rsid w:val="005604B5"/>
    <w:rsid w:val="00560877"/>
    <w:rsid w:val="00560FFA"/>
    <w:rsid w:val="005623F3"/>
    <w:rsid w:val="005626D2"/>
    <w:rsid w:val="00562724"/>
    <w:rsid w:val="0056295E"/>
    <w:rsid w:val="00562FF0"/>
    <w:rsid w:val="00563050"/>
    <w:rsid w:val="00563578"/>
    <w:rsid w:val="0056374F"/>
    <w:rsid w:val="00563BC5"/>
    <w:rsid w:val="00563EE2"/>
    <w:rsid w:val="00564B55"/>
    <w:rsid w:val="00565711"/>
    <w:rsid w:val="005665EF"/>
    <w:rsid w:val="00570109"/>
    <w:rsid w:val="00570181"/>
    <w:rsid w:val="00570E68"/>
    <w:rsid w:val="00570F29"/>
    <w:rsid w:val="00572566"/>
    <w:rsid w:val="00572C86"/>
    <w:rsid w:val="0057381B"/>
    <w:rsid w:val="00573B9B"/>
    <w:rsid w:val="00573F0C"/>
    <w:rsid w:val="00574B50"/>
    <w:rsid w:val="00575863"/>
    <w:rsid w:val="00575B77"/>
    <w:rsid w:val="005761D3"/>
    <w:rsid w:val="005766DA"/>
    <w:rsid w:val="00576A58"/>
    <w:rsid w:val="00580B61"/>
    <w:rsid w:val="005818D3"/>
    <w:rsid w:val="0058223A"/>
    <w:rsid w:val="005822DE"/>
    <w:rsid w:val="005837C7"/>
    <w:rsid w:val="00583FF4"/>
    <w:rsid w:val="00584262"/>
    <w:rsid w:val="00584863"/>
    <w:rsid w:val="005849BF"/>
    <w:rsid w:val="00585289"/>
    <w:rsid w:val="00585552"/>
    <w:rsid w:val="00586BAB"/>
    <w:rsid w:val="00587C65"/>
    <w:rsid w:val="005902A0"/>
    <w:rsid w:val="00591010"/>
    <w:rsid w:val="005911D5"/>
    <w:rsid w:val="00591623"/>
    <w:rsid w:val="00591F04"/>
    <w:rsid w:val="00592A35"/>
    <w:rsid w:val="00592BC3"/>
    <w:rsid w:val="00593688"/>
    <w:rsid w:val="005936FC"/>
    <w:rsid w:val="00593C6C"/>
    <w:rsid w:val="005942EC"/>
    <w:rsid w:val="005949F0"/>
    <w:rsid w:val="00594C34"/>
    <w:rsid w:val="00594FA9"/>
    <w:rsid w:val="005959CF"/>
    <w:rsid w:val="0059608C"/>
    <w:rsid w:val="0059663E"/>
    <w:rsid w:val="00597781"/>
    <w:rsid w:val="005A0E82"/>
    <w:rsid w:val="005A318A"/>
    <w:rsid w:val="005A33AA"/>
    <w:rsid w:val="005A33FE"/>
    <w:rsid w:val="005A438B"/>
    <w:rsid w:val="005A5546"/>
    <w:rsid w:val="005A57BE"/>
    <w:rsid w:val="005A5967"/>
    <w:rsid w:val="005A6734"/>
    <w:rsid w:val="005A68FF"/>
    <w:rsid w:val="005A6C75"/>
    <w:rsid w:val="005A6D23"/>
    <w:rsid w:val="005A70FB"/>
    <w:rsid w:val="005A774C"/>
    <w:rsid w:val="005B0E9E"/>
    <w:rsid w:val="005B184F"/>
    <w:rsid w:val="005B1B66"/>
    <w:rsid w:val="005B349B"/>
    <w:rsid w:val="005B3BFF"/>
    <w:rsid w:val="005B3E75"/>
    <w:rsid w:val="005B4282"/>
    <w:rsid w:val="005B54E2"/>
    <w:rsid w:val="005C05EF"/>
    <w:rsid w:val="005C173C"/>
    <w:rsid w:val="005C1A21"/>
    <w:rsid w:val="005C2FFA"/>
    <w:rsid w:val="005C35F2"/>
    <w:rsid w:val="005C4B5E"/>
    <w:rsid w:val="005C59C4"/>
    <w:rsid w:val="005C5D5E"/>
    <w:rsid w:val="005C5FEC"/>
    <w:rsid w:val="005C732E"/>
    <w:rsid w:val="005C7976"/>
    <w:rsid w:val="005D02AE"/>
    <w:rsid w:val="005D097E"/>
    <w:rsid w:val="005D1293"/>
    <w:rsid w:val="005D12A3"/>
    <w:rsid w:val="005D1A7A"/>
    <w:rsid w:val="005D2B43"/>
    <w:rsid w:val="005D2DC5"/>
    <w:rsid w:val="005D4686"/>
    <w:rsid w:val="005D4B88"/>
    <w:rsid w:val="005D4D87"/>
    <w:rsid w:val="005D57F1"/>
    <w:rsid w:val="005D619D"/>
    <w:rsid w:val="005D6354"/>
    <w:rsid w:val="005D6E67"/>
    <w:rsid w:val="005D73AB"/>
    <w:rsid w:val="005D74B2"/>
    <w:rsid w:val="005D7549"/>
    <w:rsid w:val="005E0346"/>
    <w:rsid w:val="005E0C5A"/>
    <w:rsid w:val="005E182F"/>
    <w:rsid w:val="005E23D8"/>
    <w:rsid w:val="005E3310"/>
    <w:rsid w:val="005E6CDB"/>
    <w:rsid w:val="005E70AB"/>
    <w:rsid w:val="005F18E1"/>
    <w:rsid w:val="005F2C9E"/>
    <w:rsid w:val="005F2DAC"/>
    <w:rsid w:val="005F30B4"/>
    <w:rsid w:val="005F3220"/>
    <w:rsid w:val="005F3FD2"/>
    <w:rsid w:val="005F40A7"/>
    <w:rsid w:val="005F60B9"/>
    <w:rsid w:val="005F675D"/>
    <w:rsid w:val="005F77CE"/>
    <w:rsid w:val="00600080"/>
    <w:rsid w:val="006001D4"/>
    <w:rsid w:val="0060022B"/>
    <w:rsid w:val="00600334"/>
    <w:rsid w:val="0060098C"/>
    <w:rsid w:val="00600FD1"/>
    <w:rsid w:val="00601714"/>
    <w:rsid w:val="00601E99"/>
    <w:rsid w:val="00604261"/>
    <w:rsid w:val="006045E5"/>
    <w:rsid w:val="006049B7"/>
    <w:rsid w:val="00604BDD"/>
    <w:rsid w:val="00607580"/>
    <w:rsid w:val="00607CC6"/>
    <w:rsid w:val="0061031F"/>
    <w:rsid w:val="00610608"/>
    <w:rsid w:val="00610C24"/>
    <w:rsid w:val="00612571"/>
    <w:rsid w:val="006132EF"/>
    <w:rsid w:val="00613602"/>
    <w:rsid w:val="0061469F"/>
    <w:rsid w:val="006148A9"/>
    <w:rsid w:val="006155A7"/>
    <w:rsid w:val="0061696A"/>
    <w:rsid w:val="00616F8A"/>
    <w:rsid w:val="0061749B"/>
    <w:rsid w:val="00617957"/>
    <w:rsid w:val="00620C05"/>
    <w:rsid w:val="00623ACD"/>
    <w:rsid w:val="00624358"/>
    <w:rsid w:val="006245CC"/>
    <w:rsid w:val="00624BC4"/>
    <w:rsid w:val="00624CB7"/>
    <w:rsid w:val="006251F7"/>
    <w:rsid w:val="00625358"/>
    <w:rsid w:val="0062659F"/>
    <w:rsid w:val="00626697"/>
    <w:rsid w:val="00626835"/>
    <w:rsid w:val="006275CE"/>
    <w:rsid w:val="00627624"/>
    <w:rsid w:val="00630AAC"/>
    <w:rsid w:val="00630B3F"/>
    <w:rsid w:val="00630E99"/>
    <w:rsid w:val="0063111C"/>
    <w:rsid w:val="006311B5"/>
    <w:rsid w:val="00632224"/>
    <w:rsid w:val="006332CE"/>
    <w:rsid w:val="00633EC2"/>
    <w:rsid w:val="0064078B"/>
    <w:rsid w:val="006412B2"/>
    <w:rsid w:val="006416D1"/>
    <w:rsid w:val="00641737"/>
    <w:rsid w:val="006427C2"/>
    <w:rsid w:val="00643606"/>
    <w:rsid w:val="00643941"/>
    <w:rsid w:val="00643EF9"/>
    <w:rsid w:val="006455AC"/>
    <w:rsid w:val="00645E72"/>
    <w:rsid w:val="006462D9"/>
    <w:rsid w:val="00646422"/>
    <w:rsid w:val="00646F49"/>
    <w:rsid w:val="0064765B"/>
    <w:rsid w:val="00647C05"/>
    <w:rsid w:val="00650390"/>
    <w:rsid w:val="00650923"/>
    <w:rsid w:val="006523A7"/>
    <w:rsid w:val="006525B1"/>
    <w:rsid w:val="00652F8C"/>
    <w:rsid w:val="00653E1A"/>
    <w:rsid w:val="00654194"/>
    <w:rsid w:val="00654606"/>
    <w:rsid w:val="00654A77"/>
    <w:rsid w:val="00654E9B"/>
    <w:rsid w:val="00655E67"/>
    <w:rsid w:val="00656FC6"/>
    <w:rsid w:val="006577D9"/>
    <w:rsid w:val="006601ED"/>
    <w:rsid w:val="00661E05"/>
    <w:rsid w:val="00662358"/>
    <w:rsid w:val="00662F63"/>
    <w:rsid w:val="00663AEC"/>
    <w:rsid w:val="00664E5A"/>
    <w:rsid w:val="00665033"/>
    <w:rsid w:val="0066641B"/>
    <w:rsid w:val="0066795E"/>
    <w:rsid w:val="00667CC0"/>
    <w:rsid w:val="00667D46"/>
    <w:rsid w:val="006709BA"/>
    <w:rsid w:val="006709C4"/>
    <w:rsid w:val="00673262"/>
    <w:rsid w:val="00673B1C"/>
    <w:rsid w:val="00673E47"/>
    <w:rsid w:val="006749BF"/>
    <w:rsid w:val="00675C9B"/>
    <w:rsid w:val="006765DB"/>
    <w:rsid w:val="00680836"/>
    <w:rsid w:val="006808D4"/>
    <w:rsid w:val="00680A1C"/>
    <w:rsid w:val="00680A86"/>
    <w:rsid w:val="00680B9D"/>
    <w:rsid w:val="00680C7B"/>
    <w:rsid w:val="00680FAF"/>
    <w:rsid w:val="00681A4D"/>
    <w:rsid w:val="00681FB3"/>
    <w:rsid w:val="00682406"/>
    <w:rsid w:val="00684A61"/>
    <w:rsid w:val="00684B65"/>
    <w:rsid w:val="006867BE"/>
    <w:rsid w:val="00686C1E"/>
    <w:rsid w:val="006877BC"/>
    <w:rsid w:val="006878CA"/>
    <w:rsid w:val="00690102"/>
    <w:rsid w:val="00690FC4"/>
    <w:rsid w:val="00691886"/>
    <w:rsid w:val="0069218C"/>
    <w:rsid w:val="00692EC5"/>
    <w:rsid w:val="00692F4B"/>
    <w:rsid w:val="00693D67"/>
    <w:rsid w:val="006941F1"/>
    <w:rsid w:val="00694E2E"/>
    <w:rsid w:val="00695C0B"/>
    <w:rsid w:val="00696BA7"/>
    <w:rsid w:val="00697038"/>
    <w:rsid w:val="00697C12"/>
    <w:rsid w:val="00697F2A"/>
    <w:rsid w:val="006A11BA"/>
    <w:rsid w:val="006A1472"/>
    <w:rsid w:val="006A1792"/>
    <w:rsid w:val="006A1B6B"/>
    <w:rsid w:val="006A1C7B"/>
    <w:rsid w:val="006A22E5"/>
    <w:rsid w:val="006A2697"/>
    <w:rsid w:val="006A31F1"/>
    <w:rsid w:val="006A3421"/>
    <w:rsid w:val="006A3902"/>
    <w:rsid w:val="006A3EDB"/>
    <w:rsid w:val="006A4C27"/>
    <w:rsid w:val="006A4F34"/>
    <w:rsid w:val="006A5ADC"/>
    <w:rsid w:val="006A5B6D"/>
    <w:rsid w:val="006A5D29"/>
    <w:rsid w:val="006A65E7"/>
    <w:rsid w:val="006A6F28"/>
    <w:rsid w:val="006A78BB"/>
    <w:rsid w:val="006A7A8D"/>
    <w:rsid w:val="006A7C5B"/>
    <w:rsid w:val="006B0DE4"/>
    <w:rsid w:val="006B0E1D"/>
    <w:rsid w:val="006B10D8"/>
    <w:rsid w:val="006B1429"/>
    <w:rsid w:val="006B4803"/>
    <w:rsid w:val="006B557C"/>
    <w:rsid w:val="006B6658"/>
    <w:rsid w:val="006C0427"/>
    <w:rsid w:val="006C0D6E"/>
    <w:rsid w:val="006C1578"/>
    <w:rsid w:val="006C290C"/>
    <w:rsid w:val="006C2A6D"/>
    <w:rsid w:val="006C2CDC"/>
    <w:rsid w:val="006C2D94"/>
    <w:rsid w:val="006C3327"/>
    <w:rsid w:val="006C41C0"/>
    <w:rsid w:val="006C4B48"/>
    <w:rsid w:val="006C4E11"/>
    <w:rsid w:val="006C5A17"/>
    <w:rsid w:val="006C5EF0"/>
    <w:rsid w:val="006C64D0"/>
    <w:rsid w:val="006C7E26"/>
    <w:rsid w:val="006D00D4"/>
    <w:rsid w:val="006D1B63"/>
    <w:rsid w:val="006D1F1F"/>
    <w:rsid w:val="006D2C75"/>
    <w:rsid w:val="006D5967"/>
    <w:rsid w:val="006D668B"/>
    <w:rsid w:val="006D6E50"/>
    <w:rsid w:val="006E06F6"/>
    <w:rsid w:val="006E136A"/>
    <w:rsid w:val="006E167D"/>
    <w:rsid w:val="006E4657"/>
    <w:rsid w:val="006E4A3F"/>
    <w:rsid w:val="006E5098"/>
    <w:rsid w:val="006E52E1"/>
    <w:rsid w:val="006E6D61"/>
    <w:rsid w:val="006E7AC9"/>
    <w:rsid w:val="006E7C66"/>
    <w:rsid w:val="006E7C6F"/>
    <w:rsid w:val="006E7EC1"/>
    <w:rsid w:val="006F1A69"/>
    <w:rsid w:val="006F233F"/>
    <w:rsid w:val="006F2ACA"/>
    <w:rsid w:val="006F3B0F"/>
    <w:rsid w:val="006F3D01"/>
    <w:rsid w:val="006F4EBE"/>
    <w:rsid w:val="006F6573"/>
    <w:rsid w:val="006F70CC"/>
    <w:rsid w:val="006F744B"/>
    <w:rsid w:val="006F7A2D"/>
    <w:rsid w:val="006F7F8A"/>
    <w:rsid w:val="007001FD"/>
    <w:rsid w:val="007002A4"/>
    <w:rsid w:val="00701B46"/>
    <w:rsid w:val="00702C44"/>
    <w:rsid w:val="007032BC"/>
    <w:rsid w:val="00703457"/>
    <w:rsid w:val="00703FFB"/>
    <w:rsid w:val="00704C3B"/>
    <w:rsid w:val="00705E53"/>
    <w:rsid w:val="00710408"/>
    <w:rsid w:val="0071201B"/>
    <w:rsid w:val="007129E9"/>
    <w:rsid w:val="00712B15"/>
    <w:rsid w:val="007141B6"/>
    <w:rsid w:val="00716848"/>
    <w:rsid w:val="007172E5"/>
    <w:rsid w:val="007173AA"/>
    <w:rsid w:val="007174E2"/>
    <w:rsid w:val="00717974"/>
    <w:rsid w:val="00717FCA"/>
    <w:rsid w:val="00720442"/>
    <w:rsid w:val="00721B23"/>
    <w:rsid w:val="0072302D"/>
    <w:rsid w:val="00723F3A"/>
    <w:rsid w:val="00724B8C"/>
    <w:rsid w:val="00725503"/>
    <w:rsid w:val="0072569A"/>
    <w:rsid w:val="00727B3D"/>
    <w:rsid w:val="007305DB"/>
    <w:rsid w:val="0073120B"/>
    <w:rsid w:val="00731A56"/>
    <w:rsid w:val="00731CBB"/>
    <w:rsid w:val="0073317D"/>
    <w:rsid w:val="00733470"/>
    <w:rsid w:val="00734978"/>
    <w:rsid w:val="007369E0"/>
    <w:rsid w:val="0074005E"/>
    <w:rsid w:val="00740647"/>
    <w:rsid w:val="00740A03"/>
    <w:rsid w:val="00741720"/>
    <w:rsid w:val="00741B15"/>
    <w:rsid w:val="00741DD9"/>
    <w:rsid w:val="00741E21"/>
    <w:rsid w:val="00742959"/>
    <w:rsid w:val="00742C58"/>
    <w:rsid w:val="00742D5E"/>
    <w:rsid w:val="0074437A"/>
    <w:rsid w:val="00744462"/>
    <w:rsid w:val="007459C1"/>
    <w:rsid w:val="00746486"/>
    <w:rsid w:val="0074701B"/>
    <w:rsid w:val="00750345"/>
    <w:rsid w:val="00751D39"/>
    <w:rsid w:val="007523F1"/>
    <w:rsid w:val="00752608"/>
    <w:rsid w:val="007549D9"/>
    <w:rsid w:val="00754FCB"/>
    <w:rsid w:val="007557B9"/>
    <w:rsid w:val="00755EB5"/>
    <w:rsid w:val="00760B9C"/>
    <w:rsid w:val="007616EF"/>
    <w:rsid w:val="00761C48"/>
    <w:rsid w:val="0076232B"/>
    <w:rsid w:val="00762AAC"/>
    <w:rsid w:val="00762C27"/>
    <w:rsid w:val="007637AB"/>
    <w:rsid w:val="007642E7"/>
    <w:rsid w:val="00764C3D"/>
    <w:rsid w:val="007657CB"/>
    <w:rsid w:val="0076594D"/>
    <w:rsid w:val="0076683D"/>
    <w:rsid w:val="00766EA7"/>
    <w:rsid w:val="0076730B"/>
    <w:rsid w:val="0076740F"/>
    <w:rsid w:val="007679EC"/>
    <w:rsid w:val="00767C21"/>
    <w:rsid w:val="007700E2"/>
    <w:rsid w:val="00771829"/>
    <w:rsid w:val="007718FE"/>
    <w:rsid w:val="00771A20"/>
    <w:rsid w:val="007725D3"/>
    <w:rsid w:val="0077278F"/>
    <w:rsid w:val="00772C43"/>
    <w:rsid w:val="00773284"/>
    <w:rsid w:val="00773583"/>
    <w:rsid w:val="00773BC8"/>
    <w:rsid w:val="00773C6A"/>
    <w:rsid w:val="007748D8"/>
    <w:rsid w:val="00774AD3"/>
    <w:rsid w:val="007753D6"/>
    <w:rsid w:val="00775A50"/>
    <w:rsid w:val="007775CA"/>
    <w:rsid w:val="007779B6"/>
    <w:rsid w:val="007805ED"/>
    <w:rsid w:val="00780CDB"/>
    <w:rsid w:val="007831BC"/>
    <w:rsid w:val="0078408C"/>
    <w:rsid w:val="00785205"/>
    <w:rsid w:val="00785258"/>
    <w:rsid w:val="00786AF1"/>
    <w:rsid w:val="00786E4A"/>
    <w:rsid w:val="00787411"/>
    <w:rsid w:val="00790853"/>
    <w:rsid w:val="00790F35"/>
    <w:rsid w:val="00791D38"/>
    <w:rsid w:val="007920EB"/>
    <w:rsid w:val="007927C3"/>
    <w:rsid w:val="0079390F"/>
    <w:rsid w:val="00794105"/>
    <w:rsid w:val="00796617"/>
    <w:rsid w:val="00796DC3"/>
    <w:rsid w:val="00796F78"/>
    <w:rsid w:val="0079719D"/>
    <w:rsid w:val="00797A17"/>
    <w:rsid w:val="007A1091"/>
    <w:rsid w:val="007A109D"/>
    <w:rsid w:val="007A1C88"/>
    <w:rsid w:val="007A23B8"/>
    <w:rsid w:val="007A252F"/>
    <w:rsid w:val="007A4310"/>
    <w:rsid w:val="007A46C3"/>
    <w:rsid w:val="007A5C2A"/>
    <w:rsid w:val="007A5CE0"/>
    <w:rsid w:val="007A6D77"/>
    <w:rsid w:val="007A7464"/>
    <w:rsid w:val="007A7B25"/>
    <w:rsid w:val="007B0032"/>
    <w:rsid w:val="007B00A5"/>
    <w:rsid w:val="007B0533"/>
    <w:rsid w:val="007B0FFF"/>
    <w:rsid w:val="007B1391"/>
    <w:rsid w:val="007B1CDF"/>
    <w:rsid w:val="007B44B9"/>
    <w:rsid w:val="007B47B5"/>
    <w:rsid w:val="007B5181"/>
    <w:rsid w:val="007B613F"/>
    <w:rsid w:val="007B7392"/>
    <w:rsid w:val="007B7546"/>
    <w:rsid w:val="007B785F"/>
    <w:rsid w:val="007C272A"/>
    <w:rsid w:val="007C28E2"/>
    <w:rsid w:val="007C2944"/>
    <w:rsid w:val="007C2BF4"/>
    <w:rsid w:val="007C372C"/>
    <w:rsid w:val="007C3741"/>
    <w:rsid w:val="007C3898"/>
    <w:rsid w:val="007C39B9"/>
    <w:rsid w:val="007C41A3"/>
    <w:rsid w:val="007C5230"/>
    <w:rsid w:val="007C73E6"/>
    <w:rsid w:val="007C7723"/>
    <w:rsid w:val="007C7899"/>
    <w:rsid w:val="007C78B6"/>
    <w:rsid w:val="007C798E"/>
    <w:rsid w:val="007C7D04"/>
    <w:rsid w:val="007D1D84"/>
    <w:rsid w:val="007D2107"/>
    <w:rsid w:val="007D2666"/>
    <w:rsid w:val="007D34A2"/>
    <w:rsid w:val="007D3B9C"/>
    <w:rsid w:val="007D4006"/>
    <w:rsid w:val="007D417B"/>
    <w:rsid w:val="007D5E40"/>
    <w:rsid w:val="007D6E30"/>
    <w:rsid w:val="007D7274"/>
    <w:rsid w:val="007D7581"/>
    <w:rsid w:val="007D77D6"/>
    <w:rsid w:val="007E0AF4"/>
    <w:rsid w:val="007E2C29"/>
    <w:rsid w:val="007E2D32"/>
    <w:rsid w:val="007E3101"/>
    <w:rsid w:val="007E408C"/>
    <w:rsid w:val="007E48FB"/>
    <w:rsid w:val="007E5317"/>
    <w:rsid w:val="007E5AC2"/>
    <w:rsid w:val="007E66C8"/>
    <w:rsid w:val="007E6F65"/>
    <w:rsid w:val="007F0FD9"/>
    <w:rsid w:val="007F106F"/>
    <w:rsid w:val="007F1A21"/>
    <w:rsid w:val="007F352F"/>
    <w:rsid w:val="007F37EA"/>
    <w:rsid w:val="007F39A6"/>
    <w:rsid w:val="007F3C00"/>
    <w:rsid w:val="007F433E"/>
    <w:rsid w:val="007F443F"/>
    <w:rsid w:val="007F52A7"/>
    <w:rsid w:val="007F545F"/>
    <w:rsid w:val="007F5820"/>
    <w:rsid w:val="007F5FA4"/>
    <w:rsid w:val="007F6809"/>
    <w:rsid w:val="0080036E"/>
    <w:rsid w:val="008018A8"/>
    <w:rsid w:val="008026E6"/>
    <w:rsid w:val="00802975"/>
    <w:rsid w:val="0080300F"/>
    <w:rsid w:val="008039C6"/>
    <w:rsid w:val="00803E50"/>
    <w:rsid w:val="00804735"/>
    <w:rsid w:val="008048C4"/>
    <w:rsid w:val="00804EFF"/>
    <w:rsid w:val="008050E9"/>
    <w:rsid w:val="0080672A"/>
    <w:rsid w:val="00806C95"/>
    <w:rsid w:val="00807F69"/>
    <w:rsid w:val="008108CF"/>
    <w:rsid w:val="00810C9C"/>
    <w:rsid w:val="00811119"/>
    <w:rsid w:val="00811CA4"/>
    <w:rsid w:val="00811CEF"/>
    <w:rsid w:val="0081250A"/>
    <w:rsid w:val="008128E5"/>
    <w:rsid w:val="008134DD"/>
    <w:rsid w:val="00815487"/>
    <w:rsid w:val="0081563A"/>
    <w:rsid w:val="0081594A"/>
    <w:rsid w:val="00816378"/>
    <w:rsid w:val="008165AB"/>
    <w:rsid w:val="00816A0A"/>
    <w:rsid w:val="00816C9D"/>
    <w:rsid w:val="008170B9"/>
    <w:rsid w:val="00820099"/>
    <w:rsid w:val="008211E8"/>
    <w:rsid w:val="00821B5F"/>
    <w:rsid w:val="00822666"/>
    <w:rsid w:val="008232E8"/>
    <w:rsid w:val="00823990"/>
    <w:rsid w:val="00823C88"/>
    <w:rsid w:val="00824251"/>
    <w:rsid w:val="008246B4"/>
    <w:rsid w:val="0082492C"/>
    <w:rsid w:val="00825222"/>
    <w:rsid w:val="008253BD"/>
    <w:rsid w:val="00826227"/>
    <w:rsid w:val="008266DE"/>
    <w:rsid w:val="0082688D"/>
    <w:rsid w:val="00827CE0"/>
    <w:rsid w:val="00830D84"/>
    <w:rsid w:val="0083124B"/>
    <w:rsid w:val="00834C05"/>
    <w:rsid w:val="00835B46"/>
    <w:rsid w:val="00836737"/>
    <w:rsid w:val="00836B69"/>
    <w:rsid w:val="00841257"/>
    <w:rsid w:val="00841B6D"/>
    <w:rsid w:val="00842047"/>
    <w:rsid w:val="008425CC"/>
    <w:rsid w:val="00842B89"/>
    <w:rsid w:val="00843C3B"/>
    <w:rsid w:val="00844C59"/>
    <w:rsid w:val="00844F52"/>
    <w:rsid w:val="00845FC3"/>
    <w:rsid w:val="00847683"/>
    <w:rsid w:val="00847893"/>
    <w:rsid w:val="00847C06"/>
    <w:rsid w:val="00851D93"/>
    <w:rsid w:val="00851F53"/>
    <w:rsid w:val="00852279"/>
    <w:rsid w:val="008526C5"/>
    <w:rsid w:val="00852B6D"/>
    <w:rsid w:val="00852BDE"/>
    <w:rsid w:val="00855017"/>
    <w:rsid w:val="008557C1"/>
    <w:rsid w:val="00855E52"/>
    <w:rsid w:val="008567C2"/>
    <w:rsid w:val="00856FBF"/>
    <w:rsid w:val="00856FDE"/>
    <w:rsid w:val="00857DA9"/>
    <w:rsid w:val="00860110"/>
    <w:rsid w:val="00861B49"/>
    <w:rsid w:val="00862063"/>
    <w:rsid w:val="00862D73"/>
    <w:rsid w:val="008633F5"/>
    <w:rsid w:val="0086443D"/>
    <w:rsid w:val="00864BCA"/>
    <w:rsid w:val="008661FA"/>
    <w:rsid w:val="008663D0"/>
    <w:rsid w:val="00866931"/>
    <w:rsid w:val="00867988"/>
    <w:rsid w:val="008706D4"/>
    <w:rsid w:val="00870A99"/>
    <w:rsid w:val="0087179C"/>
    <w:rsid w:val="00871A16"/>
    <w:rsid w:val="0087208F"/>
    <w:rsid w:val="008722B3"/>
    <w:rsid w:val="00872842"/>
    <w:rsid w:val="008739E5"/>
    <w:rsid w:val="00874D9D"/>
    <w:rsid w:val="008777BC"/>
    <w:rsid w:val="00877895"/>
    <w:rsid w:val="00877CF8"/>
    <w:rsid w:val="00877FDC"/>
    <w:rsid w:val="00882EBD"/>
    <w:rsid w:val="0088457E"/>
    <w:rsid w:val="00884E91"/>
    <w:rsid w:val="008858F5"/>
    <w:rsid w:val="00885C8C"/>
    <w:rsid w:val="00886994"/>
    <w:rsid w:val="008902C1"/>
    <w:rsid w:val="008912F6"/>
    <w:rsid w:val="008918A2"/>
    <w:rsid w:val="008918F0"/>
    <w:rsid w:val="00892C15"/>
    <w:rsid w:val="00892C5E"/>
    <w:rsid w:val="00892D5B"/>
    <w:rsid w:val="00892D73"/>
    <w:rsid w:val="00897693"/>
    <w:rsid w:val="008A04F1"/>
    <w:rsid w:val="008A1911"/>
    <w:rsid w:val="008A1C83"/>
    <w:rsid w:val="008A24B3"/>
    <w:rsid w:val="008A37AE"/>
    <w:rsid w:val="008A59FB"/>
    <w:rsid w:val="008A5D09"/>
    <w:rsid w:val="008A5D65"/>
    <w:rsid w:val="008A6B4E"/>
    <w:rsid w:val="008A71D4"/>
    <w:rsid w:val="008A7BAA"/>
    <w:rsid w:val="008A7F56"/>
    <w:rsid w:val="008B0470"/>
    <w:rsid w:val="008B0C7D"/>
    <w:rsid w:val="008B2998"/>
    <w:rsid w:val="008B3A62"/>
    <w:rsid w:val="008B3F17"/>
    <w:rsid w:val="008B40D1"/>
    <w:rsid w:val="008C01D2"/>
    <w:rsid w:val="008C0730"/>
    <w:rsid w:val="008C07C2"/>
    <w:rsid w:val="008C10B0"/>
    <w:rsid w:val="008C1E10"/>
    <w:rsid w:val="008C2EFA"/>
    <w:rsid w:val="008C35F4"/>
    <w:rsid w:val="008C4966"/>
    <w:rsid w:val="008C50A9"/>
    <w:rsid w:val="008C5105"/>
    <w:rsid w:val="008C6D67"/>
    <w:rsid w:val="008C6F87"/>
    <w:rsid w:val="008D0EF6"/>
    <w:rsid w:val="008D1B58"/>
    <w:rsid w:val="008D7395"/>
    <w:rsid w:val="008D73C1"/>
    <w:rsid w:val="008D76CE"/>
    <w:rsid w:val="008D7EE9"/>
    <w:rsid w:val="008D7F46"/>
    <w:rsid w:val="008E0275"/>
    <w:rsid w:val="008E1050"/>
    <w:rsid w:val="008E17CB"/>
    <w:rsid w:val="008E1D14"/>
    <w:rsid w:val="008E278E"/>
    <w:rsid w:val="008E33E6"/>
    <w:rsid w:val="008E4024"/>
    <w:rsid w:val="008E477E"/>
    <w:rsid w:val="008E4C3A"/>
    <w:rsid w:val="008E515F"/>
    <w:rsid w:val="008E646A"/>
    <w:rsid w:val="008E6ABB"/>
    <w:rsid w:val="008E70D4"/>
    <w:rsid w:val="008E7FEC"/>
    <w:rsid w:val="008F0347"/>
    <w:rsid w:val="008F060A"/>
    <w:rsid w:val="008F0CD4"/>
    <w:rsid w:val="008F0ED6"/>
    <w:rsid w:val="008F1285"/>
    <w:rsid w:val="008F13EA"/>
    <w:rsid w:val="008F1AB9"/>
    <w:rsid w:val="008F2855"/>
    <w:rsid w:val="008F2DA0"/>
    <w:rsid w:val="008F3B62"/>
    <w:rsid w:val="008F40D7"/>
    <w:rsid w:val="008F4669"/>
    <w:rsid w:val="008F54D0"/>
    <w:rsid w:val="008F60C7"/>
    <w:rsid w:val="008F66FC"/>
    <w:rsid w:val="008F7FC3"/>
    <w:rsid w:val="00901A59"/>
    <w:rsid w:val="00902423"/>
    <w:rsid w:val="0090262D"/>
    <w:rsid w:val="009047DB"/>
    <w:rsid w:val="00904A99"/>
    <w:rsid w:val="00904E04"/>
    <w:rsid w:val="00904FA8"/>
    <w:rsid w:val="00905005"/>
    <w:rsid w:val="00905B2B"/>
    <w:rsid w:val="00905DE6"/>
    <w:rsid w:val="009073DD"/>
    <w:rsid w:val="00910B79"/>
    <w:rsid w:val="00911B9A"/>
    <w:rsid w:val="00911D20"/>
    <w:rsid w:val="009134AA"/>
    <w:rsid w:val="00913E95"/>
    <w:rsid w:val="00913F68"/>
    <w:rsid w:val="009147F4"/>
    <w:rsid w:val="00914B7E"/>
    <w:rsid w:val="009153A4"/>
    <w:rsid w:val="009156BE"/>
    <w:rsid w:val="00915DFD"/>
    <w:rsid w:val="0091626A"/>
    <w:rsid w:val="00916CDD"/>
    <w:rsid w:val="00920763"/>
    <w:rsid w:val="00920ACA"/>
    <w:rsid w:val="00921EAA"/>
    <w:rsid w:val="00921F21"/>
    <w:rsid w:val="009226D8"/>
    <w:rsid w:val="00922EC0"/>
    <w:rsid w:val="00923EE4"/>
    <w:rsid w:val="0092422B"/>
    <w:rsid w:val="00925BEA"/>
    <w:rsid w:val="009263C6"/>
    <w:rsid w:val="009266BD"/>
    <w:rsid w:val="00926BF7"/>
    <w:rsid w:val="00927602"/>
    <w:rsid w:val="009305D1"/>
    <w:rsid w:val="00930B60"/>
    <w:rsid w:val="00930E9F"/>
    <w:rsid w:val="00930FEB"/>
    <w:rsid w:val="009312AF"/>
    <w:rsid w:val="00931C1B"/>
    <w:rsid w:val="00932566"/>
    <w:rsid w:val="00932C2A"/>
    <w:rsid w:val="00934D6A"/>
    <w:rsid w:val="00935139"/>
    <w:rsid w:val="00935944"/>
    <w:rsid w:val="00936C44"/>
    <w:rsid w:val="00936DB0"/>
    <w:rsid w:val="00936EF3"/>
    <w:rsid w:val="00937D01"/>
    <w:rsid w:val="00940005"/>
    <w:rsid w:val="00940A2D"/>
    <w:rsid w:val="0094137D"/>
    <w:rsid w:val="009413DE"/>
    <w:rsid w:val="009416B4"/>
    <w:rsid w:val="00942004"/>
    <w:rsid w:val="0094239D"/>
    <w:rsid w:val="009423A6"/>
    <w:rsid w:val="009428AD"/>
    <w:rsid w:val="00943EA1"/>
    <w:rsid w:val="009443C4"/>
    <w:rsid w:val="0094485A"/>
    <w:rsid w:val="009452F8"/>
    <w:rsid w:val="00945749"/>
    <w:rsid w:val="00945F8D"/>
    <w:rsid w:val="0094648B"/>
    <w:rsid w:val="009469EF"/>
    <w:rsid w:val="009503C9"/>
    <w:rsid w:val="0095045C"/>
    <w:rsid w:val="0095075B"/>
    <w:rsid w:val="00950AD6"/>
    <w:rsid w:val="0095312C"/>
    <w:rsid w:val="00954683"/>
    <w:rsid w:val="009549B7"/>
    <w:rsid w:val="00955533"/>
    <w:rsid w:val="00956796"/>
    <w:rsid w:val="00956894"/>
    <w:rsid w:val="009575E8"/>
    <w:rsid w:val="00960899"/>
    <w:rsid w:val="009609A3"/>
    <w:rsid w:val="00961552"/>
    <w:rsid w:val="0096199D"/>
    <w:rsid w:val="00961FB8"/>
    <w:rsid w:val="00962642"/>
    <w:rsid w:val="00962CB0"/>
    <w:rsid w:val="00963796"/>
    <w:rsid w:val="00963E30"/>
    <w:rsid w:val="00964265"/>
    <w:rsid w:val="00964E47"/>
    <w:rsid w:val="00964F85"/>
    <w:rsid w:val="009661D1"/>
    <w:rsid w:val="0096736B"/>
    <w:rsid w:val="009675D1"/>
    <w:rsid w:val="0096783A"/>
    <w:rsid w:val="00967A34"/>
    <w:rsid w:val="00967FD5"/>
    <w:rsid w:val="00970156"/>
    <w:rsid w:val="009710BD"/>
    <w:rsid w:val="00971FB4"/>
    <w:rsid w:val="00972C66"/>
    <w:rsid w:val="00973051"/>
    <w:rsid w:val="009738C5"/>
    <w:rsid w:val="00974150"/>
    <w:rsid w:val="00974647"/>
    <w:rsid w:val="00975C09"/>
    <w:rsid w:val="00977439"/>
    <w:rsid w:val="00977472"/>
    <w:rsid w:val="00977F75"/>
    <w:rsid w:val="009803F0"/>
    <w:rsid w:val="00980997"/>
    <w:rsid w:val="009828FD"/>
    <w:rsid w:val="00983F29"/>
    <w:rsid w:val="00984273"/>
    <w:rsid w:val="00984D8F"/>
    <w:rsid w:val="00985DCA"/>
    <w:rsid w:val="00985E16"/>
    <w:rsid w:val="00985FA8"/>
    <w:rsid w:val="00986736"/>
    <w:rsid w:val="00987825"/>
    <w:rsid w:val="00987EC4"/>
    <w:rsid w:val="009910BF"/>
    <w:rsid w:val="0099163C"/>
    <w:rsid w:val="00991991"/>
    <w:rsid w:val="009923EE"/>
    <w:rsid w:val="009928F9"/>
    <w:rsid w:val="00993584"/>
    <w:rsid w:val="00994C2E"/>
    <w:rsid w:val="0099553E"/>
    <w:rsid w:val="00996670"/>
    <w:rsid w:val="00996CAC"/>
    <w:rsid w:val="009970B9"/>
    <w:rsid w:val="009A01D2"/>
    <w:rsid w:val="009A0B4D"/>
    <w:rsid w:val="009A2797"/>
    <w:rsid w:val="009A2C7F"/>
    <w:rsid w:val="009A3659"/>
    <w:rsid w:val="009A4203"/>
    <w:rsid w:val="009A4DE3"/>
    <w:rsid w:val="009A4EAE"/>
    <w:rsid w:val="009A4F05"/>
    <w:rsid w:val="009A6B8F"/>
    <w:rsid w:val="009A7004"/>
    <w:rsid w:val="009A7094"/>
    <w:rsid w:val="009A722B"/>
    <w:rsid w:val="009B050E"/>
    <w:rsid w:val="009B069C"/>
    <w:rsid w:val="009B07B7"/>
    <w:rsid w:val="009B09B0"/>
    <w:rsid w:val="009B11C2"/>
    <w:rsid w:val="009B1702"/>
    <w:rsid w:val="009B2A38"/>
    <w:rsid w:val="009B33C3"/>
    <w:rsid w:val="009B4832"/>
    <w:rsid w:val="009B4D39"/>
    <w:rsid w:val="009B5B2F"/>
    <w:rsid w:val="009B5C2F"/>
    <w:rsid w:val="009B647A"/>
    <w:rsid w:val="009B6576"/>
    <w:rsid w:val="009B7D96"/>
    <w:rsid w:val="009C01C2"/>
    <w:rsid w:val="009C0203"/>
    <w:rsid w:val="009C0819"/>
    <w:rsid w:val="009C0FD5"/>
    <w:rsid w:val="009C2375"/>
    <w:rsid w:val="009C346C"/>
    <w:rsid w:val="009C3543"/>
    <w:rsid w:val="009C35D1"/>
    <w:rsid w:val="009C5A7D"/>
    <w:rsid w:val="009C7467"/>
    <w:rsid w:val="009C75FE"/>
    <w:rsid w:val="009C7678"/>
    <w:rsid w:val="009C79DC"/>
    <w:rsid w:val="009D00C1"/>
    <w:rsid w:val="009D0195"/>
    <w:rsid w:val="009D03C3"/>
    <w:rsid w:val="009D0998"/>
    <w:rsid w:val="009D09A1"/>
    <w:rsid w:val="009D1FCD"/>
    <w:rsid w:val="009D43BC"/>
    <w:rsid w:val="009D5C08"/>
    <w:rsid w:val="009D68AF"/>
    <w:rsid w:val="009D726B"/>
    <w:rsid w:val="009D7BA7"/>
    <w:rsid w:val="009D7D17"/>
    <w:rsid w:val="009E0032"/>
    <w:rsid w:val="009E0A01"/>
    <w:rsid w:val="009E16A6"/>
    <w:rsid w:val="009E198E"/>
    <w:rsid w:val="009E2430"/>
    <w:rsid w:val="009E3776"/>
    <w:rsid w:val="009E43C2"/>
    <w:rsid w:val="009E4A8D"/>
    <w:rsid w:val="009E4F8E"/>
    <w:rsid w:val="009E529D"/>
    <w:rsid w:val="009E6821"/>
    <w:rsid w:val="009E7424"/>
    <w:rsid w:val="009E76EB"/>
    <w:rsid w:val="009F04A4"/>
    <w:rsid w:val="009F05FC"/>
    <w:rsid w:val="009F082B"/>
    <w:rsid w:val="009F0EF8"/>
    <w:rsid w:val="009F164E"/>
    <w:rsid w:val="009F2081"/>
    <w:rsid w:val="009F282F"/>
    <w:rsid w:val="009F2854"/>
    <w:rsid w:val="009F28FB"/>
    <w:rsid w:val="009F2B44"/>
    <w:rsid w:val="009F397E"/>
    <w:rsid w:val="009F39D4"/>
    <w:rsid w:val="009F4E0F"/>
    <w:rsid w:val="009F5313"/>
    <w:rsid w:val="009F5D97"/>
    <w:rsid w:val="009F6F59"/>
    <w:rsid w:val="009F71F3"/>
    <w:rsid w:val="009F7CBA"/>
    <w:rsid w:val="00A0086D"/>
    <w:rsid w:val="00A01870"/>
    <w:rsid w:val="00A01D4F"/>
    <w:rsid w:val="00A026F4"/>
    <w:rsid w:val="00A02EF1"/>
    <w:rsid w:val="00A03876"/>
    <w:rsid w:val="00A03BE3"/>
    <w:rsid w:val="00A0439A"/>
    <w:rsid w:val="00A045C8"/>
    <w:rsid w:val="00A04A75"/>
    <w:rsid w:val="00A053F7"/>
    <w:rsid w:val="00A0737B"/>
    <w:rsid w:val="00A101F0"/>
    <w:rsid w:val="00A1159D"/>
    <w:rsid w:val="00A12246"/>
    <w:rsid w:val="00A13111"/>
    <w:rsid w:val="00A1348B"/>
    <w:rsid w:val="00A14FAC"/>
    <w:rsid w:val="00A15416"/>
    <w:rsid w:val="00A15C79"/>
    <w:rsid w:val="00A16076"/>
    <w:rsid w:val="00A160CB"/>
    <w:rsid w:val="00A1621B"/>
    <w:rsid w:val="00A1653E"/>
    <w:rsid w:val="00A166F7"/>
    <w:rsid w:val="00A167CA"/>
    <w:rsid w:val="00A16BEB"/>
    <w:rsid w:val="00A17E93"/>
    <w:rsid w:val="00A20C62"/>
    <w:rsid w:val="00A215B3"/>
    <w:rsid w:val="00A21ECC"/>
    <w:rsid w:val="00A21F91"/>
    <w:rsid w:val="00A22852"/>
    <w:rsid w:val="00A22F00"/>
    <w:rsid w:val="00A2375B"/>
    <w:rsid w:val="00A243A8"/>
    <w:rsid w:val="00A2529C"/>
    <w:rsid w:val="00A25521"/>
    <w:rsid w:val="00A25BDF"/>
    <w:rsid w:val="00A261B2"/>
    <w:rsid w:val="00A2620F"/>
    <w:rsid w:val="00A26ED2"/>
    <w:rsid w:val="00A309CD"/>
    <w:rsid w:val="00A313A2"/>
    <w:rsid w:val="00A316CC"/>
    <w:rsid w:val="00A31B0B"/>
    <w:rsid w:val="00A321EC"/>
    <w:rsid w:val="00A32277"/>
    <w:rsid w:val="00A335A2"/>
    <w:rsid w:val="00A35277"/>
    <w:rsid w:val="00A3642C"/>
    <w:rsid w:val="00A3693C"/>
    <w:rsid w:val="00A36BEB"/>
    <w:rsid w:val="00A3700B"/>
    <w:rsid w:val="00A37A37"/>
    <w:rsid w:val="00A41868"/>
    <w:rsid w:val="00A43378"/>
    <w:rsid w:val="00A4339B"/>
    <w:rsid w:val="00A43CF8"/>
    <w:rsid w:val="00A44433"/>
    <w:rsid w:val="00A44C98"/>
    <w:rsid w:val="00A45E99"/>
    <w:rsid w:val="00A4694E"/>
    <w:rsid w:val="00A47004"/>
    <w:rsid w:val="00A5020F"/>
    <w:rsid w:val="00A50449"/>
    <w:rsid w:val="00A50DFD"/>
    <w:rsid w:val="00A51F66"/>
    <w:rsid w:val="00A5257F"/>
    <w:rsid w:val="00A52C55"/>
    <w:rsid w:val="00A52EE4"/>
    <w:rsid w:val="00A52F2D"/>
    <w:rsid w:val="00A5480F"/>
    <w:rsid w:val="00A5531E"/>
    <w:rsid w:val="00A55FF1"/>
    <w:rsid w:val="00A56C71"/>
    <w:rsid w:val="00A5714E"/>
    <w:rsid w:val="00A5741F"/>
    <w:rsid w:val="00A601FD"/>
    <w:rsid w:val="00A61B24"/>
    <w:rsid w:val="00A61D9F"/>
    <w:rsid w:val="00A62FC4"/>
    <w:rsid w:val="00A63315"/>
    <w:rsid w:val="00A6476B"/>
    <w:rsid w:val="00A65491"/>
    <w:rsid w:val="00A65C2A"/>
    <w:rsid w:val="00A66ABB"/>
    <w:rsid w:val="00A675AD"/>
    <w:rsid w:val="00A70208"/>
    <w:rsid w:val="00A70894"/>
    <w:rsid w:val="00A70F91"/>
    <w:rsid w:val="00A714A8"/>
    <w:rsid w:val="00A72447"/>
    <w:rsid w:val="00A7263D"/>
    <w:rsid w:val="00A729FE"/>
    <w:rsid w:val="00A72F90"/>
    <w:rsid w:val="00A73471"/>
    <w:rsid w:val="00A73604"/>
    <w:rsid w:val="00A74252"/>
    <w:rsid w:val="00A756BC"/>
    <w:rsid w:val="00A76B30"/>
    <w:rsid w:val="00A76BE2"/>
    <w:rsid w:val="00A76CDC"/>
    <w:rsid w:val="00A770BB"/>
    <w:rsid w:val="00A77103"/>
    <w:rsid w:val="00A777BA"/>
    <w:rsid w:val="00A77D6B"/>
    <w:rsid w:val="00A77F3D"/>
    <w:rsid w:val="00A80AA4"/>
    <w:rsid w:val="00A80C36"/>
    <w:rsid w:val="00A80EE3"/>
    <w:rsid w:val="00A815D4"/>
    <w:rsid w:val="00A8222A"/>
    <w:rsid w:val="00A83447"/>
    <w:rsid w:val="00A834FD"/>
    <w:rsid w:val="00A847F5"/>
    <w:rsid w:val="00A8580D"/>
    <w:rsid w:val="00A85C28"/>
    <w:rsid w:val="00A87C98"/>
    <w:rsid w:val="00A90C86"/>
    <w:rsid w:val="00A92E1C"/>
    <w:rsid w:val="00A93DB4"/>
    <w:rsid w:val="00A93DCB"/>
    <w:rsid w:val="00A95AFF"/>
    <w:rsid w:val="00A95B16"/>
    <w:rsid w:val="00A9610A"/>
    <w:rsid w:val="00AA15E6"/>
    <w:rsid w:val="00AA2D2C"/>
    <w:rsid w:val="00AA30A6"/>
    <w:rsid w:val="00AA3B0B"/>
    <w:rsid w:val="00AA3CD3"/>
    <w:rsid w:val="00AA4E6C"/>
    <w:rsid w:val="00AA60C8"/>
    <w:rsid w:val="00AA6212"/>
    <w:rsid w:val="00AA6363"/>
    <w:rsid w:val="00AA6A8C"/>
    <w:rsid w:val="00AA6E5A"/>
    <w:rsid w:val="00AB0C54"/>
    <w:rsid w:val="00AB1730"/>
    <w:rsid w:val="00AB1D35"/>
    <w:rsid w:val="00AB2098"/>
    <w:rsid w:val="00AB3428"/>
    <w:rsid w:val="00AB3765"/>
    <w:rsid w:val="00AB4003"/>
    <w:rsid w:val="00AB4CBA"/>
    <w:rsid w:val="00AB65F1"/>
    <w:rsid w:val="00AB6C83"/>
    <w:rsid w:val="00AC1064"/>
    <w:rsid w:val="00AC2AB3"/>
    <w:rsid w:val="00AC5C81"/>
    <w:rsid w:val="00AC71E5"/>
    <w:rsid w:val="00AC783A"/>
    <w:rsid w:val="00AC7CBD"/>
    <w:rsid w:val="00AC7E87"/>
    <w:rsid w:val="00AD0E28"/>
    <w:rsid w:val="00AD1E89"/>
    <w:rsid w:val="00AD1E96"/>
    <w:rsid w:val="00AD2095"/>
    <w:rsid w:val="00AD2279"/>
    <w:rsid w:val="00AD2BF5"/>
    <w:rsid w:val="00AD4107"/>
    <w:rsid w:val="00AD49D3"/>
    <w:rsid w:val="00AD512F"/>
    <w:rsid w:val="00AD5568"/>
    <w:rsid w:val="00AD6684"/>
    <w:rsid w:val="00AD6F8A"/>
    <w:rsid w:val="00AD748E"/>
    <w:rsid w:val="00AE1830"/>
    <w:rsid w:val="00AE18F2"/>
    <w:rsid w:val="00AE1B7B"/>
    <w:rsid w:val="00AE298E"/>
    <w:rsid w:val="00AE347D"/>
    <w:rsid w:val="00AE3BAB"/>
    <w:rsid w:val="00AE4147"/>
    <w:rsid w:val="00AE4581"/>
    <w:rsid w:val="00AE48CC"/>
    <w:rsid w:val="00AE52F7"/>
    <w:rsid w:val="00AE57A3"/>
    <w:rsid w:val="00AE5AD4"/>
    <w:rsid w:val="00AE77D5"/>
    <w:rsid w:val="00AE794F"/>
    <w:rsid w:val="00AE7A0E"/>
    <w:rsid w:val="00AE7CA0"/>
    <w:rsid w:val="00AE7D1A"/>
    <w:rsid w:val="00AF0E2D"/>
    <w:rsid w:val="00AF2509"/>
    <w:rsid w:val="00AF3486"/>
    <w:rsid w:val="00AF4019"/>
    <w:rsid w:val="00AF6726"/>
    <w:rsid w:val="00AF739B"/>
    <w:rsid w:val="00AF759A"/>
    <w:rsid w:val="00AF7C13"/>
    <w:rsid w:val="00B0217E"/>
    <w:rsid w:val="00B0255C"/>
    <w:rsid w:val="00B04B00"/>
    <w:rsid w:val="00B04DD2"/>
    <w:rsid w:val="00B05A68"/>
    <w:rsid w:val="00B05AA1"/>
    <w:rsid w:val="00B05BCA"/>
    <w:rsid w:val="00B05E01"/>
    <w:rsid w:val="00B060CD"/>
    <w:rsid w:val="00B073E5"/>
    <w:rsid w:val="00B07417"/>
    <w:rsid w:val="00B07479"/>
    <w:rsid w:val="00B1006C"/>
    <w:rsid w:val="00B10151"/>
    <w:rsid w:val="00B1043B"/>
    <w:rsid w:val="00B10C67"/>
    <w:rsid w:val="00B10D9C"/>
    <w:rsid w:val="00B11258"/>
    <w:rsid w:val="00B157A1"/>
    <w:rsid w:val="00B17A20"/>
    <w:rsid w:val="00B201DF"/>
    <w:rsid w:val="00B20EDA"/>
    <w:rsid w:val="00B20F18"/>
    <w:rsid w:val="00B21D39"/>
    <w:rsid w:val="00B22505"/>
    <w:rsid w:val="00B22B9E"/>
    <w:rsid w:val="00B238A4"/>
    <w:rsid w:val="00B274F6"/>
    <w:rsid w:val="00B27598"/>
    <w:rsid w:val="00B2778B"/>
    <w:rsid w:val="00B30835"/>
    <w:rsid w:val="00B30BAA"/>
    <w:rsid w:val="00B3130D"/>
    <w:rsid w:val="00B31A58"/>
    <w:rsid w:val="00B31D1A"/>
    <w:rsid w:val="00B32AD7"/>
    <w:rsid w:val="00B32B07"/>
    <w:rsid w:val="00B33AFC"/>
    <w:rsid w:val="00B33FAF"/>
    <w:rsid w:val="00B351A5"/>
    <w:rsid w:val="00B35404"/>
    <w:rsid w:val="00B35646"/>
    <w:rsid w:val="00B35A66"/>
    <w:rsid w:val="00B360FC"/>
    <w:rsid w:val="00B36454"/>
    <w:rsid w:val="00B36E98"/>
    <w:rsid w:val="00B3721A"/>
    <w:rsid w:val="00B37F99"/>
    <w:rsid w:val="00B406A7"/>
    <w:rsid w:val="00B40753"/>
    <w:rsid w:val="00B42081"/>
    <w:rsid w:val="00B42CE2"/>
    <w:rsid w:val="00B42F60"/>
    <w:rsid w:val="00B43019"/>
    <w:rsid w:val="00B43CB6"/>
    <w:rsid w:val="00B4468C"/>
    <w:rsid w:val="00B44A85"/>
    <w:rsid w:val="00B45F6A"/>
    <w:rsid w:val="00B46BA2"/>
    <w:rsid w:val="00B46D63"/>
    <w:rsid w:val="00B50A22"/>
    <w:rsid w:val="00B50DA8"/>
    <w:rsid w:val="00B51FE1"/>
    <w:rsid w:val="00B52C99"/>
    <w:rsid w:val="00B53413"/>
    <w:rsid w:val="00B5391A"/>
    <w:rsid w:val="00B53A3B"/>
    <w:rsid w:val="00B54532"/>
    <w:rsid w:val="00B54F59"/>
    <w:rsid w:val="00B556DE"/>
    <w:rsid w:val="00B57246"/>
    <w:rsid w:val="00B579C3"/>
    <w:rsid w:val="00B60F5E"/>
    <w:rsid w:val="00B61EA5"/>
    <w:rsid w:val="00B63320"/>
    <w:rsid w:val="00B6462A"/>
    <w:rsid w:val="00B659B0"/>
    <w:rsid w:val="00B65E6F"/>
    <w:rsid w:val="00B65FC4"/>
    <w:rsid w:val="00B66208"/>
    <w:rsid w:val="00B663FB"/>
    <w:rsid w:val="00B6673E"/>
    <w:rsid w:val="00B66C37"/>
    <w:rsid w:val="00B67946"/>
    <w:rsid w:val="00B70A5C"/>
    <w:rsid w:val="00B7117A"/>
    <w:rsid w:val="00B7155D"/>
    <w:rsid w:val="00B7266B"/>
    <w:rsid w:val="00B736F1"/>
    <w:rsid w:val="00B75048"/>
    <w:rsid w:val="00B762CE"/>
    <w:rsid w:val="00B766E5"/>
    <w:rsid w:val="00B767E0"/>
    <w:rsid w:val="00B77076"/>
    <w:rsid w:val="00B80950"/>
    <w:rsid w:val="00B810AF"/>
    <w:rsid w:val="00B82157"/>
    <w:rsid w:val="00B838D0"/>
    <w:rsid w:val="00B84733"/>
    <w:rsid w:val="00B85351"/>
    <w:rsid w:val="00B85360"/>
    <w:rsid w:val="00B858B6"/>
    <w:rsid w:val="00B87677"/>
    <w:rsid w:val="00B87AA2"/>
    <w:rsid w:val="00B90204"/>
    <w:rsid w:val="00B9076E"/>
    <w:rsid w:val="00B915FE"/>
    <w:rsid w:val="00B916E5"/>
    <w:rsid w:val="00B91C10"/>
    <w:rsid w:val="00B958C5"/>
    <w:rsid w:val="00B96009"/>
    <w:rsid w:val="00B96100"/>
    <w:rsid w:val="00B962A8"/>
    <w:rsid w:val="00B979AF"/>
    <w:rsid w:val="00BA0474"/>
    <w:rsid w:val="00BA0EC2"/>
    <w:rsid w:val="00BA1681"/>
    <w:rsid w:val="00BA16E4"/>
    <w:rsid w:val="00BA2759"/>
    <w:rsid w:val="00BA3955"/>
    <w:rsid w:val="00BA51F1"/>
    <w:rsid w:val="00BA56C5"/>
    <w:rsid w:val="00BA5878"/>
    <w:rsid w:val="00BA6800"/>
    <w:rsid w:val="00BA7311"/>
    <w:rsid w:val="00BA75E8"/>
    <w:rsid w:val="00BA7A8F"/>
    <w:rsid w:val="00BB1DF3"/>
    <w:rsid w:val="00BB1E4C"/>
    <w:rsid w:val="00BB1F77"/>
    <w:rsid w:val="00BB26C5"/>
    <w:rsid w:val="00BB3607"/>
    <w:rsid w:val="00BB3748"/>
    <w:rsid w:val="00BB4555"/>
    <w:rsid w:val="00BB55FB"/>
    <w:rsid w:val="00BB6949"/>
    <w:rsid w:val="00BC0902"/>
    <w:rsid w:val="00BC133D"/>
    <w:rsid w:val="00BC2947"/>
    <w:rsid w:val="00BC34BD"/>
    <w:rsid w:val="00BC3AFB"/>
    <w:rsid w:val="00BC43C1"/>
    <w:rsid w:val="00BC6451"/>
    <w:rsid w:val="00BC6B0A"/>
    <w:rsid w:val="00BC6C03"/>
    <w:rsid w:val="00BC6D68"/>
    <w:rsid w:val="00BC707D"/>
    <w:rsid w:val="00BD0C08"/>
    <w:rsid w:val="00BD208D"/>
    <w:rsid w:val="00BD36B7"/>
    <w:rsid w:val="00BD3F4B"/>
    <w:rsid w:val="00BD3FF5"/>
    <w:rsid w:val="00BD40A2"/>
    <w:rsid w:val="00BD4238"/>
    <w:rsid w:val="00BD467F"/>
    <w:rsid w:val="00BD5B53"/>
    <w:rsid w:val="00BD6633"/>
    <w:rsid w:val="00BD72A9"/>
    <w:rsid w:val="00BE0B65"/>
    <w:rsid w:val="00BE0E17"/>
    <w:rsid w:val="00BE0FE7"/>
    <w:rsid w:val="00BE1A58"/>
    <w:rsid w:val="00BE1BF0"/>
    <w:rsid w:val="00BE29DD"/>
    <w:rsid w:val="00BE382C"/>
    <w:rsid w:val="00BE4297"/>
    <w:rsid w:val="00BE4419"/>
    <w:rsid w:val="00BE4546"/>
    <w:rsid w:val="00BE4DB8"/>
    <w:rsid w:val="00BE550D"/>
    <w:rsid w:val="00BE5BE5"/>
    <w:rsid w:val="00BE6540"/>
    <w:rsid w:val="00BE6CB7"/>
    <w:rsid w:val="00BE76EA"/>
    <w:rsid w:val="00BE7A0B"/>
    <w:rsid w:val="00BE7D8C"/>
    <w:rsid w:val="00BF0C26"/>
    <w:rsid w:val="00BF3B5B"/>
    <w:rsid w:val="00BF42F6"/>
    <w:rsid w:val="00BF43DB"/>
    <w:rsid w:val="00BF4D62"/>
    <w:rsid w:val="00BF65DA"/>
    <w:rsid w:val="00BF6C39"/>
    <w:rsid w:val="00BF7564"/>
    <w:rsid w:val="00BF77E3"/>
    <w:rsid w:val="00BF7DE1"/>
    <w:rsid w:val="00C00646"/>
    <w:rsid w:val="00C00695"/>
    <w:rsid w:val="00C01059"/>
    <w:rsid w:val="00C0388D"/>
    <w:rsid w:val="00C0389E"/>
    <w:rsid w:val="00C04504"/>
    <w:rsid w:val="00C0589C"/>
    <w:rsid w:val="00C063CE"/>
    <w:rsid w:val="00C06453"/>
    <w:rsid w:val="00C0694B"/>
    <w:rsid w:val="00C06BB6"/>
    <w:rsid w:val="00C07835"/>
    <w:rsid w:val="00C0785E"/>
    <w:rsid w:val="00C0797E"/>
    <w:rsid w:val="00C1005C"/>
    <w:rsid w:val="00C114C6"/>
    <w:rsid w:val="00C115BE"/>
    <w:rsid w:val="00C12DA6"/>
    <w:rsid w:val="00C13246"/>
    <w:rsid w:val="00C144C0"/>
    <w:rsid w:val="00C14643"/>
    <w:rsid w:val="00C1534F"/>
    <w:rsid w:val="00C15DFF"/>
    <w:rsid w:val="00C16B58"/>
    <w:rsid w:val="00C17786"/>
    <w:rsid w:val="00C17C55"/>
    <w:rsid w:val="00C20CB6"/>
    <w:rsid w:val="00C21DDD"/>
    <w:rsid w:val="00C226C2"/>
    <w:rsid w:val="00C2287B"/>
    <w:rsid w:val="00C23369"/>
    <w:rsid w:val="00C238A1"/>
    <w:rsid w:val="00C25314"/>
    <w:rsid w:val="00C25A5D"/>
    <w:rsid w:val="00C26E94"/>
    <w:rsid w:val="00C3005E"/>
    <w:rsid w:val="00C3037B"/>
    <w:rsid w:val="00C30806"/>
    <w:rsid w:val="00C31FF3"/>
    <w:rsid w:val="00C345CE"/>
    <w:rsid w:val="00C34C5E"/>
    <w:rsid w:val="00C354B2"/>
    <w:rsid w:val="00C35A7E"/>
    <w:rsid w:val="00C35E28"/>
    <w:rsid w:val="00C36EFB"/>
    <w:rsid w:val="00C37853"/>
    <w:rsid w:val="00C401E2"/>
    <w:rsid w:val="00C4022D"/>
    <w:rsid w:val="00C4029C"/>
    <w:rsid w:val="00C40B74"/>
    <w:rsid w:val="00C40EEA"/>
    <w:rsid w:val="00C41397"/>
    <w:rsid w:val="00C41785"/>
    <w:rsid w:val="00C42760"/>
    <w:rsid w:val="00C4334A"/>
    <w:rsid w:val="00C43C7C"/>
    <w:rsid w:val="00C44091"/>
    <w:rsid w:val="00C45526"/>
    <w:rsid w:val="00C45D78"/>
    <w:rsid w:val="00C472AA"/>
    <w:rsid w:val="00C4738F"/>
    <w:rsid w:val="00C473BB"/>
    <w:rsid w:val="00C47A8D"/>
    <w:rsid w:val="00C50B5E"/>
    <w:rsid w:val="00C50E8C"/>
    <w:rsid w:val="00C514C4"/>
    <w:rsid w:val="00C52423"/>
    <w:rsid w:val="00C52D31"/>
    <w:rsid w:val="00C52DFB"/>
    <w:rsid w:val="00C531D1"/>
    <w:rsid w:val="00C5361A"/>
    <w:rsid w:val="00C53DD6"/>
    <w:rsid w:val="00C540D4"/>
    <w:rsid w:val="00C54691"/>
    <w:rsid w:val="00C56F69"/>
    <w:rsid w:val="00C60F6B"/>
    <w:rsid w:val="00C61B2B"/>
    <w:rsid w:val="00C62C39"/>
    <w:rsid w:val="00C63818"/>
    <w:rsid w:val="00C64668"/>
    <w:rsid w:val="00C64B3B"/>
    <w:rsid w:val="00C70BCF"/>
    <w:rsid w:val="00C71AE6"/>
    <w:rsid w:val="00C73A6C"/>
    <w:rsid w:val="00C73BD2"/>
    <w:rsid w:val="00C73CA2"/>
    <w:rsid w:val="00C73DFC"/>
    <w:rsid w:val="00C73F88"/>
    <w:rsid w:val="00C74509"/>
    <w:rsid w:val="00C76E19"/>
    <w:rsid w:val="00C77271"/>
    <w:rsid w:val="00C77F9D"/>
    <w:rsid w:val="00C80845"/>
    <w:rsid w:val="00C80B64"/>
    <w:rsid w:val="00C810CE"/>
    <w:rsid w:val="00C81B8D"/>
    <w:rsid w:val="00C8227D"/>
    <w:rsid w:val="00C828E0"/>
    <w:rsid w:val="00C831B0"/>
    <w:rsid w:val="00C83CDA"/>
    <w:rsid w:val="00C84100"/>
    <w:rsid w:val="00C84473"/>
    <w:rsid w:val="00C8482D"/>
    <w:rsid w:val="00C8498B"/>
    <w:rsid w:val="00C8573A"/>
    <w:rsid w:val="00C861C3"/>
    <w:rsid w:val="00C87825"/>
    <w:rsid w:val="00C8799B"/>
    <w:rsid w:val="00C87FA6"/>
    <w:rsid w:val="00C927D4"/>
    <w:rsid w:val="00C93099"/>
    <w:rsid w:val="00C9465D"/>
    <w:rsid w:val="00C94ABA"/>
    <w:rsid w:val="00C95680"/>
    <w:rsid w:val="00C967D0"/>
    <w:rsid w:val="00C96ECD"/>
    <w:rsid w:val="00C97513"/>
    <w:rsid w:val="00C9778F"/>
    <w:rsid w:val="00C97892"/>
    <w:rsid w:val="00C97AED"/>
    <w:rsid w:val="00CA214A"/>
    <w:rsid w:val="00CA222F"/>
    <w:rsid w:val="00CA2485"/>
    <w:rsid w:val="00CA269C"/>
    <w:rsid w:val="00CA2890"/>
    <w:rsid w:val="00CA4478"/>
    <w:rsid w:val="00CA4919"/>
    <w:rsid w:val="00CA51AE"/>
    <w:rsid w:val="00CA57FB"/>
    <w:rsid w:val="00CA5BAE"/>
    <w:rsid w:val="00CA5C08"/>
    <w:rsid w:val="00CA5F80"/>
    <w:rsid w:val="00CA6C7F"/>
    <w:rsid w:val="00CA6D43"/>
    <w:rsid w:val="00CA6DB5"/>
    <w:rsid w:val="00CA75C0"/>
    <w:rsid w:val="00CA7E69"/>
    <w:rsid w:val="00CB102B"/>
    <w:rsid w:val="00CB1FE4"/>
    <w:rsid w:val="00CB3190"/>
    <w:rsid w:val="00CB4457"/>
    <w:rsid w:val="00CB449B"/>
    <w:rsid w:val="00CB5F8F"/>
    <w:rsid w:val="00CB6A75"/>
    <w:rsid w:val="00CB6E94"/>
    <w:rsid w:val="00CB7747"/>
    <w:rsid w:val="00CC0CBB"/>
    <w:rsid w:val="00CC1E5F"/>
    <w:rsid w:val="00CC2AA4"/>
    <w:rsid w:val="00CC2BAD"/>
    <w:rsid w:val="00CC521F"/>
    <w:rsid w:val="00CC5257"/>
    <w:rsid w:val="00CC72EE"/>
    <w:rsid w:val="00CC75D6"/>
    <w:rsid w:val="00CD0B38"/>
    <w:rsid w:val="00CD1684"/>
    <w:rsid w:val="00CD1F70"/>
    <w:rsid w:val="00CD2A6D"/>
    <w:rsid w:val="00CD3185"/>
    <w:rsid w:val="00CD347C"/>
    <w:rsid w:val="00CD73A3"/>
    <w:rsid w:val="00CE14AD"/>
    <w:rsid w:val="00CE1B5B"/>
    <w:rsid w:val="00CE573F"/>
    <w:rsid w:val="00CE7309"/>
    <w:rsid w:val="00CE7BBE"/>
    <w:rsid w:val="00CF11B8"/>
    <w:rsid w:val="00CF11DC"/>
    <w:rsid w:val="00CF1730"/>
    <w:rsid w:val="00CF3764"/>
    <w:rsid w:val="00CF39F3"/>
    <w:rsid w:val="00CF40A9"/>
    <w:rsid w:val="00CF40E1"/>
    <w:rsid w:val="00CF4552"/>
    <w:rsid w:val="00CF4D1C"/>
    <w:rsid w:val="00CF5D3E"/>
    <w:rsid w:val="00D02D37"/>
    <w:rsid w:val="00D0330C"/>
    <w:rsid w:val="00D03AC5"/>
    <w:rsid w:val="00D03CB6"/>
    <w:rsid w:val="00D03D78"/>
    <w:rsid w:val="00D03D94"/>
    <w:rsid w:val="00D053CC"/>
    <w:rsid w:val="00D0549A"/>
    <w:rsid w:val="00D05C66"/>
    <w:rsid w:val="00D0635F"/>
    <w:rsid w:val="00D06532"/>
    <w:rsid w:val="00D066B5"/>
    <w:rsid w:val="00D066C6"/>
    <w:rsid w:val="00D069E7"/>
    <w:rsid w:val="00D106D7"/>
    <w:rsid w:val="00D10C5B"/>
    <w:rsid w:val="00D11089"/>
    <w:rsid w:val="00D13C6E"/>
    <w:rsid w:val="00D14F1D"/>
    <w:rsid w:val="00D16A8F"/>
    <w:rsid w:val="00D16AEA"/>
    <w:rsid w:val="00D1740D"/>
    <w:rsid w:val="00D1790D"/>
    <w:rsid w:val="00D205D1"/>
    <w:rsid w:val="00D213CA"/>
    <w:rsid w:val="00D2277E"/>
    <w:rsid w:val="00D22977"/>
    <w:rsid w:val="00D238E8"/>
    <w:rsid w:val="00D24BAD"/>
    <w:rsid w:val="00D2688F"/>
    <w:rsid w:val="00D2751A"/>
    <w:rsid w:val="00D27734"/>
    <w:rsid w:val="00D27AAB"/>
    <w:rsid w:val="00D31384"/>
    <w:rsid w:val="00D31685"/>
    <w:rsid w:val="00D31DA5"/>
    <w:rsid w:val="00D322A4"/>
    <w:rsid w:val="00D33E7D"/>
    <w:rsid w:val="00D34A8B"/>
    <w:rsid w:val="00D35A2F"/>
    <w:rsid w:val="00D3606C"/>
    <w:rsid w:val="00D37179"/>
    <w:rsid w:val="00D376FD"/>
    <w:rsid w:val="00D37AB8"/>
    <w:rsid w:val="00D40B26"/>
    <w:rsid w:val="00D428E8"/>
    <w:rsid w:val="00D42DFE"/>
    <w:rsid w:val="00D43A8F"/>
    <w:rsid w:val="00D43B77"/>
    <w:rsid w:val="00D44B1E"/>
    <w:rsid w:val="00D45BB7"/>
    <w:rsid w:val="00D47793"/>
    <w:rsid w:val="00D478E3"/>
    <w:rsid w:val="00D47BBF"/>
    <w:rsid w:val="00D50119"/>
    <w:rsid w:val="00D51F3B"/>
    <w:rsid w:val="00D52417"/>
    <w:rsid w:val="00D526DC"/>
    <w:rsid w:val="00D529C9"/>
    <w:rsid w:val="00D53D10"/>
    <w:rsid w:val="00D541AE"/>
    <w:rsid w:val="00D5461E"/>
    <w:rsid w:val="00D55142"/>
    <w:rsid w:val="00D55734"/>
    <w:rsid w:val="00D56530"/>
    <w:rsid w:val="00D570A4"/>
    <w:rsid w:val="00D573A7"/>
    <w:rsid w:val="00D60211"/>
    <w:rsid w:val="00D60D33"/>
    <w:rsid w:val="00D60D36"/>
    <w:rsid w:val="00D60F8E"/>
    <w:rsid w:val="00D61625"/>
    <w:rsid w:val="00D619BB"/>
    <w:rsid w:val="00D62E49"/>
    <w:rsid w:val="00D62F0E"/>
    <w:rsid w:val="00D644C6"/>
    <w:rsid w:val="00D647BA"/>
    <w:rsid w:val="00D6643E"/>
    <w:rsid w:val="00D6670E"/>
    <w:rsid w:val="00D67A1C"/>
    <w:rsid w:val="00D70FB0"/>
    <w:rsid w:val="00D71387"/>
    <w:rsid w:val="00D71F8E"/>
    <w:rsid w:val="00D72AB6"/>
    <w:rsid w:val="00D73195"/>
    <w:rsid w:val="00D73ECF"/>
    <w:rsid w:val="00D73F71"/>
    <w:rsid w:val="00D74043"/>
    <w:rsid w:val="00D74253"/>
    <w:rsid w:val="00D748E0"/>
    <w:rsid w:val="00D7594C"/>
    <w:rsid w:val="00D76675"/>
    <w:rsid w:val="00D77F5E"/>
    <w:rsid w:val="00D804A4"/>
    <w:rsid w:val="00D804CE"/>
    <w:rsid w:val="00D81787"/>
    <w:rsid w:val="00D82F34"/>
    <w:rsid w:val="00D83627"/>
    <w:rsid w:val="00D84411"/>
    <w:rsid w:val="00D84999"/>
    <w:rsid w:val="00D84DC4"/>
    <w:rsid w:val="00D855BF"/>
    <w:rsid w:val="00D8605B"/>
    <w:rsid w:val="00D860CF"/>
    <w:rsid w:val="00D868C1"/>
    <w:rsid w:val="00D872E4"/>
    <w:rsid w:val="00D87B17"/>
    <w:rsid w:val="00D87B65"/>
    <w:rsid w:val="00D909D2"/>
    <w:rsid w:val="00D90AD1"/>
    <w:rsid w:val="00D915D5"/>
    <w:rsid w:val="00D9197E"/>
    <w:rsid w:val="00D920EE"/>
    <w:rsid w:val="00D93768"/>
    <w:rsid w:val="00D9589E"/>
    <w:rsid w:val="00D95C7E"/>
    <w:rsid w:val="00D9634A"/>
    <w:rsid w:val="00D97908"/>
    <w:rsid w:val="00DA1D40"/>
    <w:rsid w:val="00DA3CE3"/>
    <w:rsid w:val="00DA3E15"/>
    <w:rsid w:val="00DA4513"/>
    <w:rsid w:val="00DA4784"/>
    <w:rsid w:val="00DA49F1"/>
    <w:rsid w:val="00DA624E"/>
    <w:rsid w:val="00DA6EE9"/>
    <w:rsid w:val="00DA78C4"/>
    <w:rsid w:val="00DB0D02"/>
    <w:rsid w:val="00DB0FBC"/>
    <w:rsid w:val="00DB15FB"/>
    <w:rsid w:val="00DB3169"/>
    <w:rsid w:val="00DB36B5"/>
    <w:rsid w:val="00DB3F60"/>
    <w:rsid w:val="00DB41F1"/>
    <w:rsid w:val="00DB459D"/>
    <w:rsid w:val="00DB5A62"/>
    <w:rsid w:val="00DB5BD4"/>
    <w:rsid w:val="00DB5E8B"/>
    <w:rsid w:val="00DB7184"/>
    <w:rsid w:val="00DB7817"/>
    <w:rsid w:val="00DB7A52"/>
    <w:rsid w:val="00DB7E5F"/>
    <w:rsid w:val="00DC0AF9"/>
    <w:rsid w:val="00DC47A0"/>
    <w:rsid w:val="00DC5612"/>
    <w:rsid w:val="00DC5A79"/>
    <w:rsid w:val="00DC5CD3"/>
    <w:rsid w:val="00DC73A1"/>
    <w:rsid w:val="00DC7CA3"/>
    <w:rsid w:val="00DD0187"/>
    <w:rsid w:val="00DD04C4"/>
    <w:rsid w:val="00DD0D4C"/>
    <w:rsid w:val="00DD0F0B"/>
    <w:rsid w:val="00DD1123"/>
    <w:rsid w:val="00DD1E76"/>
    <w:rsid w:val="00DD2699"/>
    <w:rsid w:val="00DD3D3E"/>
    <w:rsid w:val="00DD4B34"/>
    <w:rsid w:val="00DD5937"/>
    <w:rsid w:val="00DD6980"/>
    <w:rsid w:val="00DD70EA"/>
    <w:rsid w:val="00DE0B58"/>
    <w:rsid w:val="00DE1634"/>
    <w:rsid w:val="00DE1A43"/>
    <w:rsid w:val="00DE4B25"/>
    <w:rsid w:val="00DE60A7"/>
    <w:rsid w:val="00DE61FA"/>
    <w:rsid w:val="00DE6A00"/>
    <w:rsid w:val="00DE7326"/>
    <w:rsid w:val="00DE7745"/>
    <w:rsid w:val="00DF1870"/>
    <w:rsid w:val="00DF1B8A"/>
    <w:rsid w:val="00DF1DF6"/>
    <w:rsid w:val="00DF5E4D"/>
    <w:rsid w:val="00DF6B2A"/>
    <w:rsid w:val="00DF6F91"/>
    <w:rsid w:val="00DF7BBD"/>
    <w:rsid w:val="00E01434"/>
    <w:rsid w:val="00E020C0"/>
    <w:rsid w:val="00E02611"/>
    <w:rsid w:val="00E029F2"/>
    <w:rsid w:val="00E02B84"/>
    <w:rsid w:val="00E03050"/>
    <w:rsid w:val="00E030D0"/>
    <w:rsid w:val="00E03D77"/>
    <w:rsid w:val="00E03E58"/>
    <w:rsid w:val="00E06CB3"/>
    <w:rsid w:val="00E07E94"/>
    <w:rsid w:val="00E10493"/>
    <w:rsid w:val="00E104F4"/>
    <w:rsid w:val="00E12502"/>
    <w:rsid w:val="00E13E7B"/>
    <w:rsid w:val="00E14630"/>
    <w:rsid w:val="00E149E2"/>
    <w:rsid w:val="00E1511C"/>
    <w:rsid w:val="00E15489"/>
    <w:rsid w:val="00E156FB"/>
    <w:rsid w:val="00E15CEA"/>
    <w:rsid w:val="00E174FC"/>
    <w:rsid w:val="00E20045"/>
    <w:rsid w:val="00E20717"/>
    <w:rsid w:val="00E20988"/>
    <w:rsid w:val="00E20BA8"/>
    <w:rsid w:val="00E210DB"/>
    <w:rsid w:val="00E21B87"/>
    <w:rsid w:val="00E22290"/>
    <w:rsid w:val="00E22956"/>
    <w:rsid w:val="00E229CC"/>
    <w:rsid w:val="00E23153"/>
    <w:rsid w:val="00E231A7"/>
    <w:rsid w:val="00E240CF"/>
    <w:rsid w:val="00E24AA6"/>
    <w:rsid w:val="00E25E92"/>
    <w:rsid w:val="00E265FB"/>
    <w:rsid w:val="00E3066A"/>
    <w:rsid w:val="00E30EC0"/>
    <w:rsid w:val="00E3167A"/>
    <w:rsid w:val="00E31CEA"/>
    <w:rsid w:val="00E31D0D"/>
    <w:rsid w:val="00E31D9D"/>
    <w:rsid w:val="00E32A0F"/>
    <w:rsid w:val="00E3320E"/>
    <w:rsid w:val="00E33496"/>
    <w:rsid w:val="00E340EF"/>
    <w:rsid w:val="00E34DBD"/>
    <w:rsid w:val="00E35098"/>
    <w:rsid w:val="00E352E1"/>
    <w:rsid w:val="00E35ADF"/>
    <w:rsid w:val="00E36554"/>
    <w:rsid w:val="00E36A49"/>
    <w:rsid w:val="00E376D5"/>
    <w:rsid w:val="00E37845"/>
    <w:rsid w:val="00E40A52"/>
    <w:rsid w:val="00E40C21"/>
    <w:rsid w:val="00E4155A"/>
    <w:rsid w:val="00E42546"/>
    <w:rsid w:val="00E43635"/>
    <w:rsid w:val="00E43FCF"/>
    <w:rsid w:val="00E4656A"/>
    <w:rsid w:val="00E467E6"/>
    <w:rsid w:val="00E46CB3"/>
    <w:rsid w:val="00E471F0"/>
    <w:rsid w:val="00E47AF8"/>
    <w:rsid w:val="00E505DD"/>
    <w:rsid w:val="00E514E4"/>
    <w:rsid w:val="00E5153B"/>
    <w:rsid w:val="00E51963"/>
    <w:rsid w:val="00E522C0"/>
    <w:rsid w:val="00E52BDE"/>
    <w:rsid w:val="00E538F3"/>
    <w:rsid w:val="00E53BBE"/>
    <w:rsid w:val="00E547E0"/>
    <w:rsid w:val="00E54D8A"/>
    <w:rsid w:val="00E55989"/>
    <w:rsid w:val="00E559DF"/>
    <w:rsid w:val="00E55B2D"/>
    <w:rsid w:val="00E56255"/>
    <w:rsid w:val="00E57A2A"/>
    <w:rsid w:val="00E6008D"/>
    <w:rsid w:val="00E602A3"/>
    <w:rsid w:val="00E60A00"/>
    <w:rsid w:val="00E60BCA"/>
    <w:rsid w:val="00E61695"/>
    <w:rsid w:val="00E61A15"/>
    <w:rsid w:val="00E62BA1"/>
    <w:rsid w:val="00E62DF4"/>
    <w:rsid w:val="00E636BA"/>
    <w:rsid w:val="00E63F44"/>
    <w:rsid w:val="00E64DF0"/>
    <w:rsid w:val="00E64F63"/>
    <w:rsid w:val="00E6596E"/>
    <w:rsid w:val="00E660C1"/>
    <w:rsid w:val="00E664A0"/>
    <w:rsid w:val="00E667E8"/>
    <w:rsid w:val="00E66AA1"/>
    <w:rsid w:val="00E66F19"/>
    <w:rsid w:val="00E66FDA"/>
    <w:rsid w:val="00E67560"/>
    <w:rsid w:val="00E67D83"/>
    <w:rsid w:val="00E70095"/>
    <w:rsid w:val="00E718C7"/>
    <w:rsid w:val="00E71C44"/>
    <w:rsid w:val="00E7228E"/>
    <w:rsid w:val="00E75421"/>
    <w:rsid w:val="00E7643C"/>
    <w:rsid w:val="00E77822"/>
    <w:rsid w:val="00E81BA4"/>
    <w:rsid w:val="00E82AB8"/>
    <w:rsid w:val="00E83750"/>
    <w:rsid w:val="00E8406A"/>
    <w:rsid w:val="00E84348"/>
    <w:rsid w:val="00E8499C"/>
    <w:rsid w:val="00E84CA3"/>
    <w:rsid w:val="00E868D9"/>
    <w:rsid w:val="00E86ADC"/>
    <w:rsid w:val="00E86C8D"/>
    <w:rsid w:val="00E87009"/>
    <w:rsid w:val="00E873FC"/>
    <w:rsid w:val="00E87495"/>
    <w:rsid w:val="00E9036C"/>
    <w:rsid w:val="00E91405"/>
    <w:rsid w:val="00E916BF"/>
    <w:rsid w:val="00E92502"/>
    <w:rsid w:val="00E92D53"/>
    <w:rsid w:val="00E9347E"/>
    <w:rsid w:val="00E940AB"/>
    <w:rsid w:val="00E9524E"/>
    <w:rsid w:val="00E95EF1"/>
    <w:rsid w:val="00E96ED4"/>
    <w:rsid w:val="00EA1631"/>
    <w:rsid w:val="00EA22AB"/>
    <w:rsid w:val="00EA349D"/>
    <w:rsid w:val="00EA5132"/>
    <w:rsid w:val="00EA5149"/>
    <w:rsid w:val="00EA5B4C"/>
    <w:rsid w:val="00EA76F4"/>
    <w:rsid w:val="00EA7922"/>
    <w:rsid w:val="00EA7D2A"/>
    <w:rsid w:val="00EA7F1C"/>
    <w:rsid w:val="00EB0F59"/>
    <w:rsid w:val="00EB12E5"/>
    <w:rsid w:val="00EB1A88"/>
    <w:rsid w:val="00EB1D60"/>
    <w:rsid w:val="00EB1D81"/>
    <w:rsid w:val="00EB1E81"/>
    <w:rsid w:val="00EB4AB5"/>
    <w:rsid w:val="00EB50F5"/>
    <w:rsid w:val="00EB5883"/>
    <w:rsid w:val="00EB5BEA"/>
    <w:rsid w:val="00EB6C1F"/>
    <w:rsid w:val="00EB6F29"/>
    <w:rsid w:val="00EB7012"/>
    <w:rsid w:val="00EC01B1"/>
    <w:rsid w:val="00EC0463"/>
    <w:rsid w:val="00EC04B1"/>
    <w:rsid w:val="00EC1126"/>
    <w:rsid w:val="00EC21EB"/>
    <w:rsid w:val="00EC244A"/>
    <w:rsid w:val="00EC244D"/>
    <w:rsid w:val="00EC301B"/>
    <w:rsid w:val="00EC36F5"/>
    <w:rsid w:val="00EC3AC8"/>
    <w:rsid w:val="00EC3AD5"/>
    <w:rsid w:val="00EC3D2A"/>
    <w:rsid w:val="00EC3ED9"/>
    <w:rsid w:val="00EC4A04"/>
    <w:rsid w:val="00EC5017"/>
    <w:rsid w:val="00EC5894"/>
    <w:rsid w:val="00EC5F2D"/>
    <w:rsid w:val="00EC6030"/>
    <w:rsid w:val="00EC64D2"/>
    <w:rsid w:val="00EC7EC1"/>
    <w:rsid w:val="00ED0FB1"/>
    <w:rsid w:val="00ED1C5E"/>
    <w:rsid w:val="00ED258C"/>
    <w:rsid w:val="00ED2F0C"/>
    <w:rsid w:val="00ED3C4E"/>
    <w:rsid w:val="00ED5E25"/>
    <w:rsid w:val="00ED5F30"/>
    <w:rsid w:val="00ED7067"/>
    <w:rsid w:val="00ED77A7"/>
    <w:rsid w:val="00ED78B9"/>
    <w:rsid w:val="00ED7C6E"/>
    <w:rsid w:val="00EE04CB"/>
    <w:rsid w:val="00EE1756"/>
    <w:rsid w:val="00EE24CC"/>
    <w:rsid w:val="00EE26C4"/>
    <w:rsid w:val="00EE2891"/>
    <w:rsid w:val="00EE2B17"/>
    <w:rsid w:val="00EE37E5"/>
    <w:rsid w:val="00EE39A5"/>
    <w:rsid w:val="00EE3E41"/>
    <w:rsid w:val="00EE415E"/>
    <w:rsid w:val="00EE4A13"/>
    <w:rsid w:val="00EE4DF6"/>
    <w:rsid w:val="00EE5716"/>
    <w:rsid w:val="00EF02CF"/>
    <w:rsid w:val="00EF068B"/>
    <w:rsid w:val="00EF0D66"/>
    <w:rsid w:val="00EF0F60"/>
    <w:rsid w:val="00EF1BB2"/>
    <w:rsid w:val="00EF1E1E"/>
    <w:rsid w:val="00EF2E0D"/>
    <w:rsid w:val="00EF3775"/>
    <w:rsid w:val="00EF4052"/>
    <w:rsid w:val="00EF5A17"/>
    <w:rsid w:val="00EF63C9"/>
    <w:rsid w:val="00EF6B91"/>
    <w:rsid w:val="00EF7719"/>
    <w:rsid w:val="00EF7964"/>
    <w:rsid w:val="00EF7BF3"/>
    <w:rsid w:val="00F002B9"/>
    <w:rsid w:val="00F00746"/>
    <w:rsid w:val="00F018CA"/>
    <w:rsid w:val="00F024E7"/>
    <w:rsid w:val="00F02559"/>
    <w:rsid w:val="00F02974"/>
    <w:rsid w:val="00F02E5F"/>
    <w:rsid w:val="00F03C9A"/>
    <w:rsid w:val="00F05451"/>
    <w:rsid w:val="00F05833"/>
    <w:rsid w:val="00F069F2"/>
    <w:rsid w:val="00F06B4F"/>
    <w:rsid w:val="00F06B76"/>
    <w:rsid w:val="00F07E9E"/>
    <w:rsid w:val="00F103C6"/>
    <w:rsid w:val="00F10F68"/>
    <w:rsid w:val="00F1102F"/>
    <w:rsid w:val="00F118E0"/>
    <w:rsid w:val="00F12729"/>
    <w:rsid w:val="00F12F07"/>
    <w:rsid w:val="00F12F65"/>
    <w:rsid w:val="00F13517"/>
    <w:rsid w:val="00F13750"/>
    <w:rsid w:val="00F149D8"/>
    <w:rsid w:val="00F150EA"/>
    <w:rsid w:val="00F1653D"/>
    <w:rsid w:val="00F1781C"/>
    <w:rsid w:val="00F17F71"/>
    <w:rsid w:val="00F20DDC"/>
    <w:rsid w:val="00F2180C"/>
    <w:rsid w:val="00F21B7D"/>
    <w:rsid w:val="00F21D97"/>
    <w:rsid w:val="00F22A97"/>
    <w:rsid w:val="00F231BA"/>
    <w:rsid w:val="00F24120"/>
    <w:rsid w:val="00F246F7"/>
    <w:rsid w:val="00F24A40"/>
    <w:rsid w:val="00F258BB"/>
    <w:rsid w:val="00F2635A"/>
    <w:rsid w:val="00F26602"/>
    <w:rsid w:val="00F26A6F"/>
    <w:rsid w:val="00F279A5"/>
    <w:rsid w:val="00F27C15"/>
    <w:rsid w:val="00F30977"/>
    <w:rsid w:val="00F3130A"/>
    <w:rsid w:val="00F320D5"/>
    <w:rsid w:val="00F330F3"/>
    <w:rsid w:val="00F33A82"/>
    <w:rsid w:val="00F345A0"/>
    <w:rsid w:val="00F3462E"/>
    <w:rsid w:val="00F34EE7"/>
    <w:rsid w:val="00F35784"/>
    <w:rsid w:val="00F3596B"/>
    <w:rsid w:val="00F35CE2"/>
    <w:rsid w:val="00F3645B"/>
    <w:rsid w:val="00F36A06"/>
    <w:rsid w:val="00F37001"/>
    <w:rsid w:val="00F37423"/>
    <w:rsid w:val="00F41CC4"/>
    <w:rsid w:val="00F420B1"/>
    <w:rsid w:val="00F423D0"/>
    <w:rsid w:val="00F42A26"/>
    <w:rsid w:val="00F442DE"/>
    <w:rsid w:val="00F44665"/>
    <w:rsid w:val="00F44B91"/>
    <w:rsid w:val="00F450CA"/>
    <w:rsid w:val="00F45EF8"/>
    <w:rsid w:val="00F46007"/>
    <w:rsid w:val="00F479E5"/>
    <w:rsid w:val="00F5024B"/>
    <w:rsid w:val="00F505C7"/>
    <w:rsid w:val="00F51031"/>
    <w:rsid w:val="00F51F1B"/>
    <w:rsid w:val="00F53651"/>
    <w:rsid w:val="00F54544"/>
    <w:rsid w:val="00F54812"/>
    <w:rsid w:val="00F55D25"/>
    <w:rsid w:val="00F56E1C"/>
    <w:rsid w:val="00F57F72"/>
    <w:rsid w:val="00F605B1"/>
    <w:rsid w:val="00F61F9E"/>
    <w:rsid w:val="00F62637"/>
    <w:rsid w:val="00F62C6A"/>
    <w:rsid w:val="00F6303F"/>
    <w:rsid w:val="00F6357F"/>
    <w:rsid w:val="00F63676"/>
    <w:rsid w:val="00F63F2A"/>
    <w:rsid w:val="00F64230"/>
    <w:rsid w:val="00F645EF"/>
    <w:rsid w:val="00F64B6F"/>
    <w:rsid w:val="00F64D66"/>
    <w:rsid w:val="00F6552A"/>
    <w:rsid w:val="00F6642F"/>
    <w:rsid w:val="00F704FE"/>
    <w:rsid w:val="00F7169A"/>
    <w:rsid w:val="00F71DC6"/>
    <w:rsid w:val="00F73267"/>
    <w:rsid w:val="00F74534"/>
    <w:rsid w:val="00F74638"/>
    <w:rsid w:val="00F74894"/>
    <w:rsid w:val="00F75DDB"/>
    <w:rsid w:val="00F7741C"/>
    <w:rsid w:val="00F8146C"/>
    <w:rsid w:val="00F81D87"/>
    <w:rsid w:val="00F83CBB"/>
    <w:rsid w:val="00F850DA"/>
    <w:rsid w:val="00F86A40"/>
    <w:rsid w:val="00F90377"/>
    <w:rsid w:val="00F90B08"/>
    <w:rsid w:val="00F914EA"/>
    <w:rsid w:val="00F952E5"/>
    <w:rsid w:val="00F959E7"/>
    <w:rsid w:val="00F97D43"/>
    <w:rsid w:val="00FA110A"/>
    <w:rsid w:val="00FA1586"/>
    <w:rsid w:val="00FA3115"/>
    <w:rsid w:val="00FA338B"/>
    <w:rsid w:val="00FA38AC"/>
    <w:rsid w:val="00FA3F16"/>
    <w:rsid w:val="00FA3F64"/>
    <w:rsid w:val="00FA43F2"/>
    <w:rsid w:val="00FA44A7"/>
    <w:rsid w:val="00FA5396"/>
    <w:rsid w:val="00FA6305"/>
    <w:rsid w:val="00FA65B4"/>
    <w:rsid w:val="00FA6997"/>
    <w:rsid w:val="00FB07B2"/>
    <w:rsid w:val="00FB0C98"/>
    <w:rsid w:val="00FB1489"/>
    <w:rsid w:val="00FB1AC9"/>
    <w:rsid w:val="00FB2DD6"/>
    <w:rsid w:val="00FB3C22"/>
    <w:rsid w:val="00FB3C56"/>
    <w:rsid w:val="00FB3E57"/>
    <w:rsid w:val="00FB3E66"/>
    <w:rsid w:val="00FB44D2"/>
    <w:rsid w:val="00FB4764"/>
    <w:rsid w:val="00FB4D80"/>
    <w:rsid w:val="00FB5927"/>
    <w:rsid w:val="00FB5A91"/>
    <w:rsid w:val="00FB7173"/>
    <w:rsid w:val="00FB7441"/>
    <w:rsid w:val="00FB7CBA"/>
    <w:rsid w:val="00FB7F63"/>
    <w:rsid w:val="00FC0498"/>
    <w:rsid w:val="00FC0E32"/>
    <w:rsid w:val="00FC244B"/>
    <w:rsid w:val="00FC2781"/>
    <w:rsid w:val="00FC38FF"/>
    <w:rsid w:val="00FC4E0B"/>
    <w:rsid w:val="00FC5D38"/>
    <w:rsid w:val="00FC5DF9"/>
    <w:rsid w:val="00FC696B"/>
    <w:rsid w:val="00FC6F55"/>
    <w:rsid w:val="00FC732F"/>
    <w:rsid w:val="00FC7658"/>
    <w:rsid w:val="00FD122E"/>
    <w:rsid w:val="00FD150F"/>
    <w:rsid w:val="00FD4812"/>
    <w:rsid w:val="00FD5120"/>
    <w:rsid w:val="00FD5351"/>
    <w:rsid w:val="00FD53AF"/>
    <w:rsid w:val="00FD5695"/>
    <w:rsid w:val="00FD5C12"/>
    <w:rsid w:val="00FD5C91"/>
    <w:rsid w:val="00FD6C7D"/>
    <w:rsid w:val="00FE151E"/>
    <w:rsid w:val="00FE1F06"/>
    <w:rsid w:val="00FE232D"/>
    <w:rsid w:val="00FE24EC"/>
    <w:rsid w:val="00FE295D"/>
    <w:rsid w:val="00FE4740"/>
    <w:rsid w:val="00FE4761"/>
    <w:rsid w:val="00FE53C9"/>
    <w:rsid w:val="00FE57A7"/>
    <w:rsid w:val="00FE59C1"/>
    <w:rsid w:val="00FE5AFD"/>
    <w:rsid w:val="00FE6BC3"/>
    <w:rsid w:val="00FE746E"/>
    <w:rsid w:val="00FE7880"/>
    <w:rsid w:val="00FF01D7"/>
    <w:rsid w:val="00FF0361"/>
    <w:rsid w:val="00FF04E7"/>
    <w:rsid w:val="00FF080D"/>
    <w:rsid w:val="00FF0ABE"/>
    <w:rsid w:val="00FF17AB"/>
    <w:rsid w:val="00FF1E31"/>
    <w:rsid w:val="00FF30AF"/>
    <w:rsid w:val="00FF4543"/>
    <w:rsid w:val="00FF4C8B"/>
    <w:rsid w:val="00FF5EF1"/>
    <w:rsid w:val="00FF78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59B1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Regions.Font"/>
    <w:qFormat/>
    <w:rsid w:val="00A50DFD"/>
    <w:pPr>
      <w:spacing w:line="276" w:lineRule="auto"/>
    </w:pPr>
    <w:rPr>
      <w:rFonts w:ascii="Garamond" w:eastAsia="Arial" w:hAnsi="Garamond" w:cs="Arial"/>
      <w:szCs w:val="22"/>
    </w:rPr>
  </w:style>
  <w:style w:type="paragraph" w:styleId="Heading1">
    <w:name w:val="heading 1"/>
    <w:aliases w:val="Rubrik 1.Regions"/>
    <w:basedOn w:val="Normal"/>
    <w:next w:val="Normal"/>
    <w:link w:val="Heading1Char"/>
    <w:autoRedefine/>
    <w:uiPriority w:val="9"/>
    <w:qFormat/>
    <w:rsid w:val="00BD72A9"/>
    <w:pPr>
      <w:keepNext/>
      <w:keepLines/>
      <w:spacing w:before="480"/>
      <w:outlineLvl w:val="0"/>
    </w:pPr>
    <w:rPr>
      <w:rFonts w:ascii="Gill Sans Light" w:eastAsiaTheme="majorEastAsia" w:hAnsi="Gill Sans Light" w:cs="Gill Sans Light"/>
      <w:bCs/>
      <w:szCs w:val="32"/>
    </w:rPr>
  </w:style>
  <w:style w:type="paragraph" w:styleId="Heading2">
    <w:name w:val="heading 2"/>
    <w:basedOn w:val="Normal"/>
    <w:next w:val="Normal"/>
    <w:link w:val="Heading2Char"/>
    <w:uiPriority w:val="9"/>
    <w:semiHidden/>
    <w:unhideWhenUsed/>
    <w:qFormat/>
    <w:rsid w:val="006000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EC3D2A"/>
    <w:pPr>
      <w:spacing w:line="480" w:lineRule="auto"/>
      <w:outlineLvl w:val="2"/>
    </w:pPr>
    <w:rPr>
      <w:u w:val="single"/>
    </w:rPr>
  </w:style>
  <w:style w:type="paragraph" w:styleId="Heading4">
    <w:name w:val="heading 4"/>
    <w:basedOn w:val="Normal"/>
    <w:next w:val="Normal"/>
    <w:link w:val="Heading4Char"/>
    <w:autoRedefine/>
    <w:uiPriority w:val="9"/>
    <w:unhideWhenUsed/>
    <w:qFormat/>
    <w:rsid w:val="00441516"/>
    <w:pPr>
      <w:keepNext/>
      <w:keepLines/>
      <w:spacing w:before="200"/>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600080"/>
    <w:pPr>
      <w:keepNext/>
      <w:keepLines/>
      <w:spacing w:before="200"/>
      <w:outlineLvl w:val="4"/>
    </w:pPr>
    <w:rPr>
      <w:rFonts w:eastAsiaTheme="majorEastAsia" w:cstheme="majorBidi"/>
      <w:u w:val="single"/>
    </w:rPr>
  </w:style>
  <w:style w:type="paragraph" w:styleId="Heading7">
    <w:name w:val="heading 7"/>
    <w:aliases w:val="Innehalsfortackning"/>
    <w:basedOn w:val="Normal"/>
    <w:next w:val="Normal"/>
    <w:link w:val="Heading7Char"/>
    <w:uiPriority w:val="9"/>
    <w:semiHidden/>
    <w:unhideWhenUsed/>
    <w:qFormat/>
    <w:rsid w:val="00E12502"/>
    <w:pPr>
      <w:keepNext/>
      <w:keepLines/>
      <w:spacing w:before="200"/>
      <w:outlineLvl w:val="6"/>
    </w:pPr>
    <w:rPr>
      <w:rFonts w:eastAsiaTheme="majorEastAsia"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ubrik 1.Regions Char"/>
    <w:basedOn w:val="DefaultParagraphFont"/>
    <w:link w:val="Heading1"/>
    <w:uiPriority w:val="9"/>
    <w:rsid w:val="00BD72A9"/>
    <w:rPr>
      <w:rFonts w:ascii="Gill Sans Light" w:eastAsiaTheme="majorEastAsia" w:hAnsi="Gill Sans Light" w:cs="Gill Sans Light"/>
      <w:bCs/>
      <w:szCs w:val="32"/>
    </w:rPr>
  </w:style>
  <w:style w:type="character" w:customStyle="1" w:styleId="Heading3Char">
    <w:name w:val="Heading 3 Char"/>
    <w:basedOn w:val="DefaultParagraphFont"/>
    <w:link w:val="Heading3"/>
    <w:uiPriority w:val="9"/>
    <w:rsid w:val="00EC3D2A"/>
    <w:rPr>
      <w:rFonts w:ascii="Times" w:hAnsi="Times"/>
      <w:u w:val="single"/>
    </w:rPr>
  </w:style>
  <w:style w:type="character" w:customStyle="1" w:styleId="Heading4Char">
    <w:name w:val="Heading 4 Char"/>
    <w:basedOn w:val="DefaultParagraphFont"/>
    <w:link w:val="Heading4"/>
    <w:uiPriority w:val="9"/>
    <w:rsid w:val="00441516"/>
    <w:rPr>
      <w:rFonts w:ascii="Times" w:eastAsiaTheme="majorEastAsia" w:hAnsi="Times" w:cstheme="majorBidi"/>
      <w:bCs/>
      <w:iCs/>
      <w:u w:val="single"/>
    </w:rPr>
  </w:style>
  <w:style w:type="paragraph" w:styleId="Subtitle">
    <w:name w:val="Subtitle"/>
    <w:basedOn w:val="Heading2"/>
    <w:next w:val="Heading2"/>
    <w:link w:val="SubtitleChar"/>
    <w:autoRedefine/>
    <w:uiPriority w:val="11"/>
    <w:qFormat/>
    <w:rsid w:val="00600080"/>
    <w:pPr>
      <w:numPr>
        <w:ilvl w:val="1"/>
      </w:numPr>
    </w:pPr>
    <w:rPr>
      <w:rFonts w:ascii="Times" w:hAnsi="Times"/>
      <w:b w:val="0"/>
      <w:iCs/>
      <w:color w:val="auto"/>
      <w:spacing w:val="15"/>
      <w:sz w:val="24"/>
      <w:u w:val="single"/>
    </w:rPr>
  </w:style>
  <w:style w:type="character" w:customStyle="1" w:styleId="SubtitleChar">
    <w:name w:val="Subtitle Char"/>
    <w:basedOn w:val="DefaultParagraphFont"/>
    <w:link w:val="Subtitle"/>
    <w:uiPriority w:val="11"/>
    <w:rsid w:val="00600080"/>
    <w:rPr>
      <w:rFonts w:ascii="Times" w:eastAsiaTheme="majorEastAsia" w:hAnsi="Times" w:cstheme="majorBidi"/>
      <w:bCs/>
      <w:iCs/>
      <w:spacing w:val="15"/>
      <w:szCs w:val="26"/>
      <w:u w:val="single"/>
    </w:rPr>
  </w:style>
  <w:style w:type="character" w:customStyle="1" w:styleId="Heading2Char">
    <w:name w:val="Heading 2 Char"/>
    <w:basedOn w:val="DefaultParagraphFont"/>
    <w:link w:val="Heading2"/>
    <w:uiPriority w:val="9"/>
    <w:semiHidden/>
    <w:rsid w:val="00600080"/>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600080"/>
    <w:rPr>
      <w:rFonts w:ascii="Times" w:eastAsiaTheme="majorEastAsia" w:hAnsi="Times" w:cstheme="majorBidi"/>
      <w:u w:val="single"/>
    </w:rPr>
  </w:style>
  <w:style w:type="character" w:customStyle="1" w:styleId="Heading7Char">
    <w:name w:val="Heading 7 Char"/>
    <w:aliases w:val="Innehalsfortackning Char"/>
    <w:basedOn w:val="DefaultParagraphFont"/>
    <w:link w:val="Heading7"/>
    <w:uiPriority w:val="9"/>
    <w:semiHidden/>
    <w:rsid w:val="00E12502"/>
    <w:rPr>
      <w:rFonts w:ascii="Garamond" w:eastAsiaTheme="majorEastAsia" w:hAnsi="Garamond" w:cstheme="majorBidi"/>
      <w:iCs/>
      <w:color w:val="404040" w:themeColor="text1" w:themeTint="BF"/>
    </w:rPr>
  </w:style>
  <w:style w:type="paragraph" w:styleId="TOCHeading">
    <w:name w:val="TOC Heading"/>
    <w:basedOn w:val="Heading1"/>
    <w:next w:val="Normal"/>
    <w:uiPriority w:val="39"/>
    <w:unhideWhenUsed/>
    <w:qFormat/>
    <w:rsid w:val="00E12502"/>
    <w:pPr>
      <w:outlineLvl w:val="9"/>
    </w:pPr>
    <w:rPr>
      <w:b/>
      <w:szCs w:val="28"/>
    </w:rPr>
  </w:style>
  <w:style w:type="paragraph" w:customStyle="1" w:styleId="Normal1">
    <w:name w:val="Normal1"/>
    <w:qFormat/>
    <w:rsid w:val="00A50DFD"/>
    <w:pPr>
      <w:spacing w:line="276" w:lineRule="auto"/>
    </w:pPr>
    <w:rPr>
      <w:rFonts w:ascii="Times" w:eastAsia="Arial" w:hAnsi="Times" w:cs="Arial"/>
      <w:color w:val="000000"/>
      <w:szCs w:val="22"/>
      <w:lang w:eastAsia="sv-SE"/>
    </w:rPr>
  </w:style>
  <w:style w:type="paragraph" w:styleId="ListParagraph">
    <w:name w:val="List Paragraph"/>
    <w:basedOn w:val="Normal"/>
    <w:uiPriority w:val="34"/>
    <w:qFormat/>
    <w:rsid w:val="00F27C15"/>
    <w:pPr>
      <w:ind w:left="720"/>
      <w:contextualSpacing/>
    </w:pPr>
  </w:style>
  <w:style w:type="paragraph" w:customStyle="1" w:styleId="ColorfulList-Accent11">
    <w:name w:val="Colorful List - Accent 11"/>
    <w:basedOn w:val="Normal"/>
    <w:uiPriority w:val="99"/>
    <w:qFormat/>
    <w:rsid w:val="008B2998"/>
    <w:pPr>
      <w:spacing w:line="240" w:lineRule="auto"/>
      <w:ind w:left="720"/>
      <w:contextualSpacing/>
    </w:pPr>
    <w:rPr>
      <w:rFonts w:ascii="Calibri" w:eastAsia="Yu Mincho" w:hAnsi="Calibri" w:cs="Times New Roman"/>
      <w:b/>
      <w:szCs w:val="24"/>
      <w:lang w:eastAsia="en-US"/>
    </w:rPr>
  </w:style>
  <w:style w:type="paragraph" w:styleId="NoSpacing">
    <w:name w:val="No Spacing"/>
    <w:link w:val="NoSpacingChar"/>
    <w:uiPriority w:val="1"/>
    <w:qFormat/>
    <w:rsid w:val="00764C3D"/>
    <w:rPr>
      <w:rFonts w:eastAsiaTheme="minorHAnsi"/>
      <w:sz w:val="22"/>
      <w:szCs w:val="22"/>
      <w:lang w:eastAsia="en-US"/>
    </w:rPr>
  </w:style>
  <w:style w:type="character" w:customStyle="1" w:styleId="NoSpacingChar">
    <w:name w:val="No Spacing Char"/>
    <w:link w:val="NoSpacing"/>
    <w:uiPriority w:val="1"/>
    <w:rsid w:val="00764C3D"/>
    <w:rPr>
      <w:rFonts w:eastAsiaTheme="minorHAnsi"/>
      <w:sz w:val="22"/>
      <w:szCs w:val="22"/>
      <w:lang w:eastAsia="en-US"/>
    </w:rPr>
  </w:style>
  <w:style w:type="paragraph" w:styleId="Footer">
    <w:name w:val="footer"/>
    <w:basedOn w:val="Normal"/>
    <w:link w:val="FooterChar"/>
    <w:uiPriority w:val="99"/>
    <w:unhideWhenUsed/>
    <w:rsid w:val="00A44C98"/>
    <w:pPr>
      <w:tabs>
        <w:tab w:val="center" w:pos="4703"/>
        <w:tab w:val="right" w:pos="9406"/>
      </w:tabs>
      <w:spacing w:line="240" w:lineRule="auto"/>
    </w:pPr>
  </w:style>
  <w:style w:type="character" w:customStyle="1" w:styleId="FooterChar">
    <w:name w:val="Footer Char"/>
    <w:basedOn w:val="DefaultParagraphFont"/>
    <w:link w:val="Footer"/>
    <w:uiPriority w:val="99"/>
    <w:rsid w:val="00A44C98"/>
    <w:rPr>
      <w:rFonts w:ascii="Garamond" w:eastAsia="Arial" w:hAnsi="Garamond" w:cs="Arial"/>
      <w:b/>
      <w:sz w:val="28"/>
      <w:szCs w:val="22"/>
    </w:rPr>
  </w:style>
  <w:style w:type="character" w:styleId="PageNumber">
    <w:name w:val="page number"/>
    <w:basedOn w:val="DefaultParagraphFont"/>
    <w:uiPriority w:val="99"/>
    <w:semiHidden/>
    <w:unhideWhenUsed/>
    <w:rsid w:val="00A44C98"/>
  </w:style>
  <w:style w:type="character" w:customStyle="1" w:styleId="apple-converted-space">
    <w:name w:val="apple-converted-space"/>
    <w:basedOn w:val="DefaultParagraphFont"/>
    <w:rsid w:val="00B42CE2"/>
  </w:style>
  <w:style w:type="character" w:customStyle="1" w:styleId="il">
    <w:name w:val="il"/>
    <w:basedOn w:val="DefaultParagraphFont"/>
    <w:rsid w:val="00B42CE2"/>
  </w:style>
  <w:style w:type="paragraph" w:styleId="Header">
    <w:name w:val="header"/>
    <w:basedOn w:val="Normal"/>
    <w:link w:val="HeaderChar"/>
    <w:uiPriority w:val="99"/>
    <w:unhideWhenUsed/>
    <w:rsid w:val="009B07B7"/>
    <w:pPr>
      <w:tabs>
        <w:tab w:val="center" w:pos="4703"/>
        <w:tab w:val="right" w:pos="9406"/>
      </w:tabs>
      <w:spacing w:line="240" w:lineRule="auto"/>
    </w:pPr>
  </w:style>
  <w:style w:type="character" w:customStyle="1" w:styleId="HeaderChar">
    <w:name w:val="Header Char"/>
    <w:basedOn w:val="DefaultParagraphFont"/>
    <w:link w:val="Header"/>
    <w:uiPriority w:val="99"/>
    <w:rsid w:val="009B07B7"/>
    <w:rPr>
      <w:rFonts w:ascii="Garamond" w:eastAsia="Arial" w:hAnsi="Garamond" w:cs="Arial"/>
      <w:b/>
      <w:sz w:val="28"/>
      <w:szCs w:val="22"/>
    </w:rPr>
  </w:style>
  <w:style w:type="character" w:styleId="Hyperlink">
    <w:name w:val="Hyperlink"/>
    <w:uiPriority w:val="99"/>
    <w:unhideWhenUsed/>
    <w:rsid w:val="00EC04B1"/>
    <w:rPr>
      <w:color w:val="0563C1"/>
      <w:u w:val="single"/>
    </w:rPr>
  </w:style>
  <w:style w:type="paragraph" w:styleId="FootnoteText">
    <w:name w:val="footnote text"/>
    <w:basedOn w:val="Normal"/>
    <w:link w:val="FootnoteTextChar"/>
    <w:uiPriority w:val="99"/>
    <w:unhideWhenUsed/>
    <w:rsid w:val="00EC04B1"/>
    <w:pPr>
      <w:spacing w:line="240" w:lineRule="auto"/>
    </w:pPr>
    <w:rPr>
      <w:rFonts w:ascii="Calibri" w:eastAsia="Yu Mincho" w:hAnsi="Calibri" w:cs="Times New Roman"/>
      <w:szCs w:val="24"/>
      <w:lang w:eastAsia="en-US"/>
    </w:rPr>
  </w:style>
  <w:style w:type="character" w:customStyle="1" w:styleId="FootnoteTextChar">
    <w:name w:val="Footnote Text Char"/>
    <w:basedOn w:val="DefaultParagraphFont"/>
    <w:link w:val="FootnoteText"/>
    <w:uiPriority w:val="99"/>
    <w:rsid w:val="00EC04B1"/>
    <w:rPr>
      <w:rFonts w:ascii="Calibri" w:eastAsia="Yu Mincho" w:hAnsi="Calibri" w:cs="Times New Roman"/>
      <w:lang w:eastAsia="en-US"/>
    </w:rPr>
  </w:style>
  <w:style w:type="character" w:styleId="FootnoteReference">
    <w:name w:val="footnote reference"/>
    <w:uiPriority w:val="99"/>
    <w:unhideWhenUsed/>
    <w:rsid w:val="00EC04B1"/>
    <w:rPr>
      <w:vertAlign w:val="superscript"/>
    </w:rPr>
  </w:style>
  <w:style w:type="character" w:styleId="CommentReference">
    <w:name w:val="annotation reference"/>
    <w:basedOn w:val="DefaultParagraphFont"/>
    <w:uiPriority w:val="99"/>
    <w:semiHidden/>
    <w:unhideWhenUsed/>
    <w:rsid w:val="003930C5"/>
    <w:rPr>
      <w:sz w:val="18"/>
      <w:szCs w:val="18"/>
    </w:rPr>
  </w:style>
  <w:style w:type="paragraph" w:styleId="CommentText">
    <w:name w:val="annotation text"/>
    <w:basedOn w:val="Normal"/>
    <w:link w:val="CommentTextChar"/>
    <w:uiPriority w:val="99"/>
    <w:semiHidden/>
    <w:unhideWhenUsed/>
    <w:rsid w:val="003930C5"/>
    <w:pPr>
      <w:spacing w:line="240" w:lineRule="auto"/>
    </w:pPr>
    <w:rPr>
      <w:szCs w:val="24"/>
    </w:rPr>
  </w:style>
  <w:style w:type="character" w:customStyle="1" w:styleId="CommentTextChar">
    <w:name w:val="Comment Text Char"/>
    <w:basedOn w:val="DefaultParagraphFont"/>
    <w:link w:val="CommentText"/>
    <w:uiPriority w:val="99"/>
    <w:semiHidden/>
    <w:rsid w:val="003930C5"/>
    <w:rPr>
      <w:rFonts w:ascii="Garamond" w:eastAsia="Arial" w:hAnsi="Garamond" w:cs="Arial"/>
    </w:rPr>
  </w:style>
  <w:style w:type="paragraph" w:styleId="CommentSubject">
    <w:name w:val="annotation subject"/>
    <w:basedOn w:val="CommentText"/>
    <w:next w:val="CommentText"/>
    <w:link w:val="CommentSubjectChar"/>
    <w:uiPriority w:val="99"/>
    <w:semiHidden/>
    <w:unhideWhenUsed/>
    <w:rsid w:val="003930C5"/>
    <w:rPr>
      <w:b/>
      <w:bCs/>
      <w:sz w:val="20"/>
      <w:szCs w:val="20"/>
    </w:rPr>
  </w:style>
  <w:style w:type="character" w:customStyle="1" w:styleId="CommentSubjectChar">
    <w:name w:val="Comment Subject Char"/>
    <w:basedOn w:val="CommentTextChar"/>
    <w:link w:val="CommentSubject"/>
    <w:uiPriority w:val="99"/>
    <w:semiHidden/>
    <w:rsid w:val="003930C5"/>
    <w:rPr>
      <w:rFonts w:ascii="Garamond" w:eastAsia="Arial" w:hAnsi="Garamond" w:cs="Arial"/>
      <w:b/>
      <w:bCs/>
      <w:sz w:val="20"/>
      <w:szCs w:val="20"/>
    </w:rPr>
  </w:style>
  <w:style w:type="paragraph" w:styleId="BalloonText">
    <w:name w:val="Balloon Text"/>
    <w:basedOn w:val="Normal"/>
    <w:link w:val="BalloonTextChar"/>
    <w:uiPriority w:val="99"/>
    <w:semiHidden/>
    <w:unhideWhenUsed/>
    <w:rsid w:val="003930C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30C5"/>
    <w:rPr>
      <w:rFonts w:ascii="Times New Roman" w:eastAsia="Arial" w:hAnsi="Times New Roman" w:cs="Times New Roman"/>
      <w:sz w:val="18"/>
      <w:szCs w:val="18"/>
    </w:rPr>
  </w:style>
  <w:style w:type="paragraph" w:customStyle="1" w:styleId="Normal2">
    <w:name w:val="Normal2"/>
    <w:qFormat/>
    <w:rsid w:val="002A190F"/>
    <w:pPr>
      <w:spacing w:line="276" w:lineRule="auto"/>
    </w:pPr>
    <w:rPr>
      <w:rFonts w:ascii="Garamond" w:eastAsia="Arial" w:hAnsi="Garamond" w:cs="Arial"/>
      <w:color w:val="000000"/>
      <w:sz w:val="22"/>
      <w:szCs w:val="22"/>
      <w:lang w:eastAsia="sv-SE"/>
    </w:rPr>
  </w:style>
  <w:style w:type="paragraph" w:styleId="Revision">
    <w:name w:val="Revision"/>
    <w:hidden/>
    <w:uiPriority w:val="99"/>
    <w:semiHidden/>
    <w:rsid w:val="00A5257F"/>
    <w:rPr>
      <w:rFonts w:ascii="Garamond" w:eastAsia="Arial" w:hAnsi="Garamond" w:cs="Arial"/>
      <w:szCs w:val="22"/>
    </w:rPr>
  </w:style>
  <w:style w:type="character" w:styleId="UnresolvedMention">
    <w:name w:val="Unresolved Mention"/>
    <w:basedOn w:val="DefaultParagraphFont"/>
    <w:uiPriority w:val="99"/>
    <w:rsid w:val="00247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14365">
      <w:bodyDiv w:val="1"/>
      <w:marLeft w:val="0"/>
      <w:marRight w:val="0"/>
      <w:marTop w:val="0"/>
      <w:marBottom w:val="0"/>
      <w:divBdr>
        <w:top w:val="none" w:sz="0" w:space="0" w:color="auto"/>
        <w:left w:val="none" w:sz="0" w:space="0" w:color="auto"/>
        <w:bottom w:val="none" w:sz="0" w:space="0" w:color="auto"/>
        <w:right w:val="none" w:sz="0" w:space="0" w:color="auto"/>
      </w:divBdr>
    </w:div>
    <w:div w:id="548955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RROn4LAH08" TargetMode="External"/><Relationship Id="rId13" Type="http://schemas.openxmlformats.org/officeDocument/2006/relationships/hyperlink" Target="https://www.youtube.com/watch?v=Ff-aOy5l_Ko" TargetMode="External"/><Relationship Id="rId18" Type="http://schemas.openxmlformats.org/officeDocument/2006/relationships/hyperlink" Target="https://www.facebook.com/RegionsRefocus/photos/?tab=album&amp;album_id=172921003733626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daghammarskjold.se/event/caribbean-partnerships-economic-justice-sustainability/" TargetMode="External"/><Relationship Id="rId12" Type="http://schemas.openxmlformats.org/officeDocument/2006/relationships/hyperlink" Target="https://www.youtube.com/watch?v=uJTXyLg53WE" TargetMode="External"/><Relationship Id="rId17" Type="http://schemas.openxmlformats.org/officeDocument/2006/relationships/hyperlink" Target="http://www.caribank.org/news/multi-stakeholder-partnerships-critical-achieving-caribbean-development-goals" TargetMode="External"/><Relationship Id="rId2" Type="http://schemas.openxmlformats.org/officeDocument/2006/relationships/styles" Target="styles.xml"/><Relationship Id="rId16" Type="http://schemas.openxmlformats.org/officeDocument/2006/relationships/hyperlink" Target="https://sustainabledevelopment.un.org/hlpf" TargetMode="External"/><Relationship Id="rId20" Type="http://schemas.openxmlformats.org/officeDocument/2006/relationships/hyperlink" Target="https://youtu.be/KRROn4LAH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jwZF8mBL6Y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p22-morocco.com/" TargetMode="External"/><Relationship Id="rId23" Type="http://schemas.openxmlformats.org/officeDocument/2006/relationships/fontTable" Target="fontTable.xml"/><Relationship Id="rId10" Type="http://schemas.openxmlformats.org/officeDocument/2006/relationships/hyperlink" Target="https://www.youtube.com/watch?v=Fw0swkrFn3E" TargetMode="External"/><Relationship Id="rId19" Type="http://schemas.openxmlformats.org/officeDocument/2006/relationships/hyperlink" Target="https://drive.google.com/file/d/0By8SvXa6kPM6SGluSjkxSTZHR2c/view?usp=sharing" TargetMode="External"/><Relationship Id="rId4" Type="http://schemas.openxmlformats.org/officeDocument/2006/relationships/webSettings" Target="webSettings.xml"/><Relationship Id="rId9" Type="http://schemas.openxmlformats.org/officeDocument/2006/relationships/hyperlink" Target="https://drive.google.com/file/d/0By8SvXa6kPM6SGluSjkxSTZHR2c/view?usp=sharing" TargetMode="External"/><Relationship Id="rId14" Type="http://schemas.openxmlformats.org/officeDocument/2006/relationships/hyperlink" Target="http://ilejamaica.org.jm/html/projects/jamaicas-citizens-budget-guide/" TargetMode="External"/><Relationship Id="rId22"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3893</Words>
  <Characters>22192</Characters>
  <Application>Microsoft Office Word</Application>
  <DocSecurity>0</DocSecurity>
  <Lines>184</Lines>
  <Paragraphs>52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Caribbean Partnerships II: Co-Constructing Transformative Economic Policy</vt:lpstr>
      <vt:lpstr>Exploring a Heterodox and Feminist Approach </vt:lpstr>
      <vt:lpstr>23-25 May 2016, St. Augustine, Trinidad and Tobago </vt:lpstr>
      <vt:lpstr>SUMMARY REPORT</vt:lpstr>
      <vt:lpstr/>
      <vt:lpstr>Fiscal Policy and Debt as Development Issues</vt:lpstr>
      <vt:lpstr>Gender (In)Equality in the Caribbean</vt:lpstr>
      <vt:lpstr>Climate Finance for New Paths to Development</vt:lpstr>
      <vt:lpstr>Progressive Partnerships and Participatory Governance</vt:lpstr>
      <vt:lpstr>Strategies and Next Steps</vt:lpstr>
    </vt:vector>
  </TitlesOfParts>
  <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Stilling</dc:creator>
  <cp:keywords/>
  <dc:description/>
  <cp:lastModifiedBy>Camden Goetz</cp:lastModifiedBy>
  <cp:revision>3</cp:revision>
  <cp:lastPrinted>2016-08-03T20:44:00Z</cp:lastPrinted>
  <dcterms:created xsi:type="dcterms:W3CDTF">2016-10-11T15:38:00Z</dcterms:created>
  <dcterms:modified xsi:type="dcterms:W3CDTF">2019-06-04T13:03:00Z</dcterms:modified>
</cp:coreProperties>
</file>